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41C9169A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D6D0F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29C4D86A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</w:t>
      </w:r>
      <w:r w:rsidR="00B62B1F">
        <w:rPr>
          <w:rFonts w:cs="Arial"/>
          <w:spacing w:val="-3"/>
          <w:szCs w:val="21"/>
          <w:lang w:val="es-ES_tradnl"/>
        </w:rPr>
        <w:t xml:space="preserve"> </w:t>
      </w:r>
      <w:r w:rsidRPr="005A5E8C">
        <w:rPr>
          <w:rFonts w:cs="Arial"/>
          <w:spacing w:val="-3"/>
          <w:szCs w:val="21"/>
          <w:lang w:val="es-ES_tradnl"/>
        </w:rPr>
        <w:t>l</w:t>
      </w:r>
      <w:r w:rsidR="00B62B1F">
        <w:rPr>
          <w:rFonts w:cs="Arial"/>
          <w:spacing w:val="-3"/>
          <w:szCs w:val="21"/>
          <w:lang w:val="es-ES_tradnl"/>
        </w:rPr>
        <w:t>os contratos basados en el</w:t>
      </w:r>
      <w:r w:rsidRPr="005A5E8C">
        <w:rPr>
          <w:rFonts w:cs="Arial"/>
          <w:spacing w:val="-3"/>
          <w:szCs w:val="21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83BBD3A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B62B1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83BBD3A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B62B1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53090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1F758B-635F-4CF9-BFAD-AA4C8716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Suarez Placido, Magdalena</cp:lastModifiedBy>
  <cp:revision>2</cp:revision>
  <cp:lastPrinted>2023-07-13T08:25:00Z</cp:lastPrinted>
  <dcterms:created xsi:type="dcterms:W3CDTF">2024-04-29T11:29:00Z</dcterms:created>
  <dcterms:modified xsi:type="dcterms:W3CDTF">2024-04-29T11:29:00Z</dcterms:modified>
</cp:coreProperties>
</file>