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3020" w14:textId="77777777" w:rsidR="00895DB3" w:rsidRPr="00A1445D" w:rsidRDefault="00895DB3" w:rsidP="00895DB3">
      <w:pPr>
        <w:pStyle w:val="Ttulo1"/>
      </w:pPr>
      <w:r w:rsidRPr="00A1445D">
        <w:t>Título H1</w:t>
      </w:r>
    </w:p>
    <w:p w14:paraId="70DDF41E" w14:textId="77777777" w:rsidR="00895DB3" w:rsidRPr="00A1445D" w:rsidRDefault="00895DB3" w:rsidP="00895DB3">
      <w:pPr>
        <w:pStyle w:val="Ttulo2"/>
      </w:pPr>
      <w:r w:rsidRPr="00A1445D">
        <w:t>Subtítulo H2</w:t>
      </w:r>
    </w:p>
    <w:p w14:paraId="0DEB2175" w14:textId="77777777" w:rsidR="00895DB3" w:rsidRDefault="00895DB3" w:rsidP="00895DB3">
      <w:pPr>
        <w:pStyle w:val="Ttulo3"/>
        <w:spacing w:before="1000"/>
        <w:rPr>
          <w:b/>
          <w:bCs/>
        </w:rPr>
      </w:pPr>
      <w:r w:rsidRPr="00A1445D">
        <w:t xml:space="preserve">Entradilla H3 – estilo de texto para entradillas puede llevar texto en peso light y </w:t>
      </w:r>
      <w:proofErr w:type="spellStart"/>
      <w:r w:rsidRPr="00383F86">
        <w:rPr>
          <w:rFonts w:ascii="Source Sans Pro Bold" w:eastAsia="Noto Sans HK" w:hAnsi="Source Sans Pro Bold"/>
        </w:rPr>
        <w:t>bold</w:t>
      </w:r>
      <w:proofErr w:type="spellEnd"/>
      <w:r w:rsidRPr="00383F86">
        <w:rPr>
          <w:rFonts w:ascii="Source Sans Pro Bold" w:hAnsi="Source Sans Pro Bold"/>
        </w:rPr>
        <w:t>.</w:t>
      </w:r>
    </w:p>
    <w:p w14:paraId="106F310A" w14:textId="77777777" w:rsidR="00895DB3" w:rsidRDefault="00895DB3" w:rsidP="00895DB3">
      <w:pPr>
        <w:spacing w:before="480"/>
        <w:rPr>
          <w:rFonts w:ascii="Noto Sans HK" w:hAnsi="Noto Sans HK"/>
          <w:b/>
          <w:bCs/>
        </w:rPr>
      </w:pPr>
      <w:r w:rsidRPr="00A1445D">
        <w:t xml:space="preserve">Cuerpo de texto p – estilo de párrafo normal. Puede contener estilos en texto normal (regular) y </w:t>
      </w:r>
      <w:r w:rsidRPr="00383F86">
        <w:rPr>
          <w:rFonts w:ascii="Source Sans Pro Bold" w:hAnsi="Source Sans Pro Bold"/>
        </w:rPr>
        <w:t>en negrita (</w:t>
      </w:r>
      <w:proofErr w:type="spellStart"/>
      <w:r w:rsidRPr="00383F86">
        <w:rPr>
          <w:rFonts w:ascii="Source Sans Pro Bold" w:hAnsi="Source Sans Pro Bold"/>
        </w:rPr>
        <w:t>bold</w:t>
      </w:r>
      <w:proofErr w:type="spellEnd"/>
      <w:r w:rsidRPr="00383F86">
        <w:rPr>
          <w:rFonts w:ascii="Source Sans Pro Bold" w:hAnsi="Source Sans Pro Bold"/>
        </w:rPr>
        <w:t>).</w:t>
      </w:r>
      <w:bookmarkStart w:id="0" w:name="_GoBack"/>
    </w:p>
    <w:p w14:paraId="14B91491" w14:textId="77777777" w:rsidR="004B0D4F" w:rsidRDefault="00895DB3" w:rsidP="00895DB3">
      <w:pPr>
        <w:pStyle w:val="H6-Anotaciones"/>
      </w:pPr>
      <w:r w:rsidRPr="00A1445D">
        <w:t>Anotaciones H6 – estilo de texto para anotaciones, pies de foto o de página.</w:t>
      </w:r>
    </w:p>
    <w:bookmarkEnd w:id="0"/>
    <w:p w14:paraId="1B56C08A" w14:textId="77777777" w:rsidR="00725328" w:rsidRPr="004B0D4F" w:rsidRDefault="00725328" w:rsidP="004B0D4F">
      <w:pPr>
        <w:spacing w:after="0"/>
        <w:jc w:val="left"/>
        <w:rPr>
          <w:sz w:val="17"/>
          <w:szCs w:val="14"/>
        </w:rPr>
      </w:pPr>
    </w:p>
    <w:sectPr w:rsidR="00725328" w:rsidRPr="004B0D4F" w:rsidSect="001463CE">
      <w:headerReference w:type="default" r:id="rId9"/>
      <w:headerReference w:type="first" r:id="rId10"/>
      <w:footerReference w:type="first" r:id="rId11"/>
      <w:pgSz w:w="11906" w:h="16838"/>
      <w:pgMar w:top="3686" w:right="1304" w:bottom="1418" w:left="1134" w:header="851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A7B526" w14:textId="77777777" w:rsidR="00384FF2" w:rsidRDefault="00384FF2" w:rsidP="00FC5BDF">
      <w:r>
        <w:separator/>
      </w:r>
    </w:p>
  </w:endnote>
  <w:endnote w:type="continuationSeparator" w:id="0">
    <w:p w14:paraId="774884D6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B70A2" w14:textId="77777777" w:rsidR="00A421C4" w:rsidRDefault="00384FF2" w:rsidP="00A421C4">
    <w:pPr>
      <w:pStyle w:val="Piedepgina-Datos"/>
      <w:ind w:left="5812" w:right="-197"/>
    </w:pPr>
    <w:r>
      <w:rPr>
        <w:noProof/>
        <w:lang w:eastAsia="es-ES"/>
      </w:rPr>
      <w:drawing>
        <wp:anchor distT="0" distB="0" distL="114300" distR="114300" simplePos="0" relativeHeight="251670528" behindDoc="1" locked="1" layoutInCell="1" allowOverlap="1" wp14:anchorId="43103892" wp14:editId="605713C7">
          <wp:simplePos x="0" y="0"/>
          <wp:positionH relativeFrom="column">
            <wp:posOffset>6023610</wp:posOffset>
          </wp:positionH>
          <wp:positionV relativeFrom="page">
            <wp:posOffset>9702165</wp:posOffset>
          </wp:positionV>
          <wp:extent cx="468630" cy="680085"/>
          <wp:effectExtent l="0" t="0" r="0" b="5715"/>
          <wp:wrapNone/>
          <wp:docPr id="10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Jelen:Desktop:ManualJunta:PapeleriaEditables:JuntaAndalucia-escud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ECDE8D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1D22B00D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53B02" w14:textId="77777777" w:rsidR="00384FF2" w:rsidRDefault="00384FF2" w:rsidP="00FC5BDF">
      <w:r>
        <w:separator/>
      </w:r>
    </w:p>
  </w:footnote>
  <w:footnote w:type="continuationSeparator" w:id="0">
    <w:p w14:paraId="3D6E554B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0D512" w14:textId="77777777" w:rsidR="00384FF2" w:rsidRDefault="001463CE" w:rsidP="00FC5BDF">
    <w:r>
      <w:rPr>
        <w:noProof/>
        <w:lang w:eastAsia="es-ES"/>
      </w:rPr>
      <w:drawing>
        <wp:inline distT="0" distB="0" distL="0" distR="0" wp14:anchorId="097D8978" wp14:editId="300F7E90">
          <wp:extent cx="563880" cy="530352"/>
          <wp:effectExtent l="0" t="0" r="0" b="3175"/>
          <wp:docPr id="14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simbol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80" cy="53035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A6ECA" w14:textId="77777777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5D77161B" wp14:editId="3C97E1B3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9E91DD" w14:textId="77777777" w:rsidR="00EA2406" w:rsidRDefault="00EA2406" w:rsidP="00491CAE">
                          <w:pPr>
                            <w:pStyle w:val="Cabecera-Consejera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694E7338" w14:textId="77777777" w:rsidR="00EA2406" w:rsidRPr="00761B0C" w:rsidRDefault="00895DB3" w:rsidP="00491CAE">
                          <w:pPr>
                            <w:pStyle w:val="Cabecera-Centrodirectivo"/>
                          </w:pPr>
                          <w:r>
                            <w:t xml:space="preserve">Nombre completo del organismo de segundo </w:t>
                          </w:r>
                          <w:proofErr w:type="spellStart"/>
                          <w:r>
                            <w:t>nivel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" filled="f" stroked="f" strokeweight=".5pt">
              <v:path arrowok="t"/>
              <v:textbox inset="0,0,0,0">
                <w:txbxContent>
                  <w:p w14:paraId="079E91DD" w14:textId="77777777" w:rsidR="00EA2406" w:rsidRDefault="00EA2406" w:rsidP="00491CAE">
                    <w:pPr>
                      <w:pStyle w:val="Cabecera-Consejera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694E7338" w14:textId="77777777" w:rsidR="00EA2406" w:rsidRPr="00761B0C" w:rsidRDefault="00895DB3" w:rsidP="00491CAE">
                    <w:pPr>
                      <w:pStyle w:val="Cabecera-Centrodirectivo"/>
                    </w:pPr>
                    <w:r>
                      <w:t xml:space="preserve">Nombre completo del organismo de segundo </w:t>
                    </w:r>
                    <w:proofErr w:type="spellStart"/>
                    <w:r>
                      <w:t>nivel</w:t>
                    </w:r>
                    <w:proofErr w:type="spellEnd"/>
                  </w:p>
                </w:txbxContent>
              </v:textbox>
              <w10:wrap type="topAndBottom" anchory="page"/>
            </v:shape>
          </w:pict>
        </mc:Fallback>
      </mc:AlternateContent>
    </w:r>
    <w:r w:rsidR="00384FF2">
      <w:rPr>
        <w:noProof/>
        <w:lang w:eastAsia="es-ES"/>
      </w:rPr>
      <w:drawing>
        <wp:anchor distT="0" distB="0" distL="114300" distR="114300" simplePos="0" relativeHeight="251669504" behindDoc="0" locked="1" layoutInCell="1" allowOverlap="1" wp14:anchorId="29BA6C57" wp14:editId="6FDB170D">
          <wp:simplePos x="0" y="0"/>
          <wp:positionH relativeFrom="column">
            <wp:posOffset>25400</wp:posOffset>
          </wp:positionH>
          <wp:positionV relativeFrom="page">
            <wp:posOffset>532765</wp:posOffset>
          </wp:positionV>
          <wp:extent cx="1259840" cy="713740"/>
          <wp:effectExtent l="0" t="0" r="10160" b="0"/>
          <wp:wrapThrough wrapText="bothSides">
            <wp:wrapPolygon edited="0">
              <wp:start x="9145" y="0"/>
              <wp:lineTo x="5661" y="12299"/>
              <wp:lineTo x="0" y="17680"/>
              <wp:lineTo x="0" y="20754"/>
              <wp:lineTo x="21339" y="20754"/>
              <wp:lineTo x="21339" y="17680"/>
              <wp:lineTo x="15677" y="12299"/>
              <wp:lineTo x="13065" y="0"/>
              <wp:lineTo x="9145" y="0"/>
            </wp:wrapPolygon>
          </wp:wrapThrough>
          <wp:docPr id="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val="1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0" type="#_x0000_t75" style="width:11pt;height:11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463CE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B0D4F"/>
    <w:rsid w:val="004C7F77"/>
    <w:rsid w:val="00573998"/>
    <w:rsid w:val="005C5B21"/>
    <w:rsid w:val="005F0D6C"/>
    <w:rsid w:val="00610A5F"/>
    <w:rsid w:val="00632849"/>
    <w:rsid w:val="00643AE6"/>
    <w:rsid w:val="00645880"/>
    <w:rsid w:val="006505B4"/>
    <w:rsid w:val="00725328"/>
    <w:rsid w:val="00767A6E"/>
    <w:rsid w:val="007851CB"/>
    <w:rsid w:val="0079270B"/>
    <w:rsid w:val="008573FA"/>
    <w:rsid w:val="008831DD"/>
    <w:rsid w:val="00895DB3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D5258A"/>
    <w:rsid w:val="00D94570"/>
    <w:rsid w:val="00E10E7F"/>
    <w:rsid w:val="00E26BD8"/>
    <w:rsid w:val="00E7759F"/>
    <w:rsid w:val="00E92539"/>
    <w:rsid w:val="00E97517"/>
    <w:rsid w:val="00EA2406"/>
    <w:rsid w:val="00ED1870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388B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BAB69B-925D-714E-8241-17EF21A2A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260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3</cp:revision>
  <cp:lastPrinted>2021-01-22T11:00:00Z</cp:lastPrinted>
  <dcterms:created xsi:type="dcterms:W3CDTF">2021-02-16T10:16:00Z</dcterms:created>
  <dcterms:modified xsi:type="dcterms:W3CDTF">2021-02-16T10:16:00Z</dcterms:modified>
</cp:coreProperties>
</file>