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1"/>
        <w:spacing w:before="240" w:after="120"/>
        <w:ind w:left="432" w:hanging="0"/>
        <w:rPr>
          <w:sz w:val="24"/>
          <w:szCs w:val="24"/>
        </w:rPr>
      </w:pPr>
      <w:r>
        <w:rPr>
          <w:sz w:val="24"/>
          <w:szCs w:val="24"/>
        </w:rPr>
      </w:r>
    </w:p>
    <w:p>
      <w:pPr>
        <w:pStyle w:val="Normal"/>
        <w:suppressAutoHyphens w:val="true"/>
        <w:spacing w:lineRule="auto" w:line="240" w:before="0" w:after="0"/>
        <w:jc w:val="both"/>
        <w:rPr>
          <w:rStyle w:val="Fuentedeprrafopredeter"/>
          <w:rFonts w:ascii="Source Sans Pro" w:hAnsi="Source Sans Pro" w:eastAsia="Times New Roman"/>
          <w:b w:val="false"/>
          <w:bCs w:val="false"/>
          <w:color w:val="auto"/>
          <w:kern w:val="2"/>
          <w:sz w:val="21"/>
          <w:szCs w:val="21"/>
          <w:shd w:fill="auto" w:val="clear"/>
          <w:lang w:eastAsia="en-US"/>
        </w:rPr>
      </w:pPr>
      <w:r>
        <w:rPr>
          <w:rFonts w:eastAsia="Times New Roman"/>
          <w:b w:val="false"/>
          <w:bCs w:val="false"/>
          <w:color w:val="000000"/>
          <w:kern w:val="2"/>
          <w:sz w:val="21"/>
          <w:szCs w:val="21"/>
          <w:shd w:fill="auto" w:val="clear"/>
          <w:lang w:eastAsia="en-US"/>
        </w:rPr>
      </w:r>
    </w:p>
    <w:p>
      <w:pPr>
        <w:pStyle w:val="Normal"/>
        <w:suppressAutoHyphens w:val="true"/>
        <w:spacing w:lineRule="auto" w:line="240" w:before="0" w:after="0"/>
        <w:jc w:val="both"/>
        <w:rPr>
          <w:rStyle w:val="Fuentedeprrafopredeter"/>
          <w:rFonts w:ascii="Source Sans Pro" w:hAnsi="Source Sans Pro" w:eastAsia="Times New Roman"/>
          <w:b w:val="false"/>
          <w:bCs w:val="false"/>
          <w:color w:val="auto"/>
          <w:kern w:val="2"/>
          <w:sz w:val="21"/>
          <w:szCs w:val="21"/>
          <w:shd w:fill="auto" w:val="clear"/>
          <w:lang w:eastAsia="en-US"/>
        </w:rPr>
      </w:pPr>
      <w:r>
        <w:rPr>
          <w:rFonts w:eastAsia="Times New Roman"/>
          <w:b w:val="false"/>
          <w:bCs w:val="false"/>
          <w:color w:val="000000"/>
          <w:kern w:val="2"/>
          <w:sz w:val="21"/>
          <w:szCs w:val="21"/>
          <w:shd w:fill="auto" w:val="clear"/>
          <w:lang w:eastAsia="en-US"/>
        </w:rPr>
      </w:r>
    </w:p>
    <w:p>
      <w:pPr>
        <w:pStyle w:val="Ttulo1"/>
        <w:spacing w:lineRule="auto" w:line="240" w:before="0" w:after="0"/>
        <w:jc w:val="center"/>
        <w:rPr>
          <w:rFonts w:ascii="Source Sans Pro" w:hAnsi="Source Sans Pro"/>
          <w:b/>
          <w:bCs/>
          <w:sz w:val="21"/>
          <w:szCs w:val="21"/>
          <w:shd w:fill="auto" w:val="clear"/>
        </w:rPr>
      </w:pPr>
      <w:r>
        <w:rPr>
          <w:rStyle w:val="Fuentedeprrafopredeter"/>
          <w:rFonts w:eastAsia="Times New Roman" w:ascii="Source Sans Pro" w:hAnsi="Source Sans Pro"/>
          <w:b/>
          <w:bCs/>
          <w:color w:val="468A1A"/>
          <w:kern w:val="2"/>
          <w:sz w:val="21"/>
          <w:szCs w:val="21"/>
          <w:shd w:fill="auto" w:val="clear"/>
          <w:lang w:eastAsia="en-US"/>
        </w:rPr>
        <w:t>MEMORIA ABREVIADA DE ANÁLISIS DE IMPACTO NORMATIVO DEL</w:t>
      </w:r>
    </w:p>
    <w:p>
      <w:pPr>
        <w:pStyle w:val="Normal"/>
        <w:spacing w:lineRule="auto" w:line="240" w:before="0" w:after="0"/>
        <w:jc w:val="center"/>
        <w:rPr>
          <w:rFonts w:ascii="Source Sans Pro" w:hAnsi="Source Sans Pro"/>
          <w:b/>
          <w:bCs/>
          <w:sz w:val="21"/>
          <w:szCs w:val="21"/>
          <w:shd w:fill="auto" w:val="clear"/>
        </w:rPr>
      </w:pPr>
      <w:r>
        <w:rPr>
          <w:rStyle w:val="Fuentedeprrafopredeter"/>
          <w:rFonts w:eastAsia="Times New Roman"/>
          <w:b/>
          <w:bCs/>
          <w:color w:val="468A1A"/>
          <w:kern w:val="2"/>
          <w:sz w:val="21"/>
          <w:szCs w:val="21"/>
          <w:shd w:fill="auto" w:val="clear"/>
          <w:lang w:eastAsia="en-US"/>
        </w:rPr>
        <w:t xml:space="preserve">Proyecto de Decreto por el que se crean y se regulan los premios “ Nuestra Industria, Energía y Minas” </w:t>
      </w:r>
    </w:p>
    <w:p>
      <w:pPr>
        <w:pStyle w:val="Normal"/>
        <w:suppressAutoHyphens w:val="true"/>
        <w:spacing w:lineRule="auto" w:line="240" w:before="0" w:after="0"/>
        <w:jc w:val="both"/>
        <w:rPr>
          <w:rStyle w:val="Fuentedeprrafopredeter"/>
          <w:rFonts w:ascii="Source Sans Pro" w:hAnsi="Source Sans Pro" w:eastAsia="Times New Roman"/>
          <w:b w:val="false"/>
          <w:bCs w:val="false"/>
          <w:color w:val="auto"/>
          <w:kern w:val="2"/>
          <w:sz w:val="21"/>
          <w:szCs w:val="21"/>
          <w:shd w:fill="auto" w:val="clear"/>
          <w:lang w:eastAsia="en-US"/>
        </w:rPr>
      </w:pPr>
      <w:r>
        <w:rPr>
          <w:rFonts w:eastAsia="Times New Roman"/>
          <w:b w:val="false"/>
          <w:bCs w:val="false"/>
          <w:color w:val="000000"/>
          <w:kern w:val="2"/>
          <w:sz w:val="21"/>
          <w:szCs w:val="21"/>
          <w:shd w:fill="auto" w:val="clear"/>
          <w:lang w:eastAsia="en-US"/>
        </w:rPr>
      </w:r>
    </w:p>
    <w:p>
      <w:pPr>
        <w:pStyle w:val="Normal"/>
        <w:suppressAutoHyphens w:val="true"/>
        <w:spacing w:lineRule="auto" w:line="240" w:before="0" w:after="0"/>
        <w:jc w:val="both"/>
        <w:rPr/>
      </w:pPr>
      <w:r>
        <w:rPr>
          <w:rStyle w:val="Fuentedeprrafopredeter"/>
          <w:rFonts w:eastAsia="Times New Roman"/>
          <w:b w:val="false"/>
          <w:bCs w:val="false"/>
          <w:color w:val="000000"/>
          <w:kern w:val="2"/>
          <w:sz w:val="21"/>
          <w:szCs w:val="21"/>
          <w:shd w:fill="auto" w:val="clear"/>
          <w:lang w:eastAsia="en-US"/>
        </w:rPr>
        <w:t xml:space="preserve">Se emite la presente memoria en cumplimiento  de lo establecido en los artículos 7, 7 bis y 7 ter del Decreto 622/2019, de 27 de diciembre, de Administración electrónica, simplificación de procedimientos y racionalización organizativa de la Junta de Andalucía. </w:t>
      </w:r>
    </w:p>
    <w:p>
      <w:pPr>
        <w:pStyle w:val="Normal"/>
        <w:suppressAutoHyphens w:val="true"/>
        <w:spacing w:lineRule="auto" w:line="240" w:before="0" w:after="0"/>
        <w:jc w:val="both"/>
        <w:rPr>
          <w:rStyle w:val="Fuentedeprrafopredeter"/>
          <w:rFonts w:ascii="Source Sans Pro" w:hAnsi="Source Sans Pro" w:eastAsia="Times New Roman"/>
          <w:b w:val="false"/>
          <w:bCs w:val="false"/>
          <w:color w:val="auto"/>
          <w:kern w:val="2"/>
          <w:sz w:val="21"/>
          <w:szCs w:val="21"/>
          <w:shd w:fill="auto" w:val="clear"/>
          <w:lang w:eastAsia="en-US"/>
        </w:rPr>
      </w:pPr>
      <w:r>
        <w:rPr>
          <w:rFonts w:eastAsia="Times New Roman"/>
          <w:b w:val="false"/>
          <w:bCs w:val="false"/>
          <w:color w:val="000000"/>
          <w:kern w:val="2"/>
          <w:sz w:val="21"/>
          <w:szCs w:val="21"/>
          <w:shd w:fill="auto" w:val="clear"/>
          <w:lang w:eastAsia="en-US"/>
        </w:rPr>
      </w:r>
    </w:p>
    <w:p>
      <w:pPr>
        <w:pStyle w:val="Normal"/>
        <w:suppressAutoHyphens w:val="true"/>
        <w:spacing w:lineRule="auto" w:line="240" w:before="0" w:after="0"/>
        <w:jc w:val="both"/>
        <w:rPr/>
      </w:pPr>
      <w:r>
        <w:rPr>
          <w:rStyle w:val="Fuentedeprrafopredeter"/>
          <w:rFonts w:eastAsia="Times New Roman"/>
          <w:b w:val="false"/>
          <w:bCs w:val="false"/>
          <w:color w:val="000000"/>
          <w:kern w:val="2"/>
          <w:sz w:val="21"/>
          <w:szCs w:val="21"/>
          <w:shd w:fill="auto" w:val="clear"/>
          <w:lang w:eastAsia="en-US"/>
        </w:rPr>
        <w:t>La presente Memoria abreviada de análisis de impacto normativo se estructura con arreglo a la Guía Metodológica para su elaboración aprobada por Acuerdo de 14 de mayo de 2024, del Consejo de Gobierno, publicado en el BOJA n.º 95 de 17 de mayo de 2024, según el siguiente índice.</w:t>
      </w:r>
    </w:p>
    <w:p>
      <w:pPr>
        <w:pStyle w:val="Normal"/>
        <w:suppressAutoHyphens w:val="true"/>
        <w:spacing w:lineRule="auto" w:line="240" w:before="0" w:after="0"/>
        <w:jc w:val="both"/>
        <w:rPr>
          <w:rStyle w:val="Fuentedeprrafopredeter"/>
          <w:rFonts w:ascii="Source Sans Pro" w:hAnsi="Source Sans Pro" w:eastAsia="Times New Roman"/>
          <w:b/>
          <w:bCs/>
          <w:color w:val="367D3C"/>
          <w:kern w:val="2"/>
          <w:sz w:val="21"/>
          <w:szCs w:val="21"/>
          <w:shd w:fill="auto" w:val="clear"/>
          <w:lang w:eastAsia="en-US"/>
        </w:rPr>
      </w:pPr>
      <w:r>
        <w:rPr>
          <w:rFonts w:eastAsia="Times New Roman"/>
          <w:b/>
          <w:bCs/>
          <w:color w:val="367D3C"/>
          <w:kern w:val="2"/>
          <w:sz w:val="21"/>
          <w:szCs w:val="21"/>
          <w:shd w:fill="auto" w:val="clear"/>
          <w:lang w:eastAsia="en-US"/>
        </w:rPr>
      </w:r>
    </w:p>
    <w:p>
      <w:pPr>
        <w:pStyle w:val="Normal"/>
        <w:suppressAutoHyphens w:val="true"/>
        <w:spacing w:lineRule="auto" w:line="240" w:before="0" w:after="0"/>
        <w:jc w:val="both"/>
        <w:rPr/>
      </w:pPr>
      <w:r>
        <w:rPr>
          <w:rStyle w:val="Fuentedeprrafopredeter"/>
          <w:rFonts w:eastAsia="Times New Roman"/>
          <w:b/>
          <w:bCs/>
          <w:color w:val="468A1A"/>
          <w:kern w:val="2"/>
          <w:sz w:val="21"/>
          <w:szCs w:val="21"/>
          <w:shd w:fill="FFFFFF" w:val="clear"/>
          <w:lang w:eastAsia="en-US"/>
          <w14:ligatures w14:val="none"/>
        </w:rPr>
        <w:t>ÍNDICE -</w:t>
      </w:r>
    </w:p>
    <w:p>
      <w:pPr>
        <w:pStyle w:val="Normal"/>
        <w:suppressAutoHyphens w:val="true"/>
        <w:spacing w:lineRule="auto" w:line="240" w:before="0" w:after="0"/>
        <w:jc w:val="both"/>
        <w:rPr>
          <w:rFonts w:ascii="Source Sans Pro" w:hAnsi="Source Sans Pro" w:eastAsia="Times New Roman"/>
          <w:b/>
          <w:bCs/>
          <w:color w:val="468A1A"/>
          <w:kern w:val="2"/>
          <w:sz w:val="21"/>
          <w:szCs w:val="21"/>
          <w:shd w:fill="auto" w:val="clear"/>
          <w:lang w:eastAsia="en-US"/>
        </w:rPr>
      </w:pPr>
      <w:r>
        <w:rPr>
          <w:rFonts w:eastAsia="Times New Roman"/>
          <w:b/>
          <w:bCs/>
          <w:color w:val="468A1A"/>
          <w:kern w:val="2"/>
          <w:sz w:val="21"/>
          <w:szCs w:val="21"/>
          <w:shd w:fill="auto" w:val="clear"/>
          <w:lang w:eastAsia="en-US"/>
        </w:rPr>
      </w:r>
    </w:p>
    <w:p>
      <w:pPr>
        <w:pStyle w:val="Default"/>
        <w:numPr>
          <w:ilvl w:val="0"/>
          <w:numId w:val="3"/>
        </w:numPr>
        <w:suppressAutoHyphens w:val="true"/>
        <w:spacing w:lineRule="auto" w:line="240" w:before="0" w:after="0"/>
        <w:ind w:left="57" w:right="57" w:firstLine="57"/>
        <w:rPr>
          <w:b/>
          <w:bCs/>
          <w:color w:val="468A1A"/>
          <w:sz w:val="24"/>
          <w:szCs w:val="24"/>
        </w:rPr>
      </w:pPr>
      <w:r>
        <w:rPr>
          <w:b/>
          <w:bCs/>
          <w:color w:val="468A1A"/>
          <w:sz w:val="24"/>
          <w:szCs w:val="24"/>
        </w:rPr>
        <w:t>Resumen Ejecutivo</w:t>
      </w:r>
    </w:p>
    <w:p>
      <w:pPr>
        <w:pStyle w:val="Default"/>
        <w:numPr>
          <w:ilvl w:val="0"/>
          <w:numId w:val="3"/>
        </w:numPr>
        <w:suppressAutoHyphens w:val="true"/>
        <w:spacing w:lineRule="auto" w:line="240" w:before="0" w:after="0"/>
        <w:ind w:left="57" w:right="57" w:firstLine="57"/>
        <w:rPr>
          <w:b/>
          <w:bCs/>
          <w:color w:val="468A1A"/>
          <w:sz w:val="24"/>
          <w:szCs w:val="24"/>
        </w:rPr>
      </w:pPr>
      <w:r>
        <w:rPr>
          <w:b/>
          <w:bCs/>
          <w:color w:val="468A1A"/>
          <w:sz w:val="24"/>
          <w:szCs w:val="24"/>
        </w:rPr>
        <w:t>Justificación de la Memoria Abreviada</w:t>
      </w:r>
    </w:p>
    <w:p>
      <w:pPr>
        <w:pStyle w:val="Default"/>
        <w:numPr>
          <w:ilvl w:val="0"/>
          <w:numId w:val="3"/>
        </w:numPr>
        <w:suppressAutoHyphens w:val="true"/>
        <w:spacing w:lineRule="auto" w:line="240" w:before="0" w:after="0"/>
        <w:ind w:left="57" w:right="57" w:firstLine="57"/>
        <w:rPr>
          <w:b/>
          <w:bCs/>
          <w:color w:val="468A1A"/>
          <w:sz w:val="24"/>
          <w:szCs w:val="24"/>
        </w:rPr>
      </w:pPr>
      <w:r>
        <w:rPr>
          <w:b/>
          <w:bCs/>
          <w:color w:val="468A1A"/>
          <w:sz w:val="24"/>
          <w:szCs w:val="24"/>
        </w:rPr>
        <w:t>Oportunidad de la propuesta</w:t>
      </w:r>
    </w:p>
    <w:p>
      <w:pPr>
        <w:pStyle w:val="Default"/>
        <w:numPr>
          <w:ilvl w:val="0"/>
          <w:numId w:val="3"/>
        </w:numPr>
        <w:suppressAutoHyphens w:val="true"/>
        <w:spacing w:lineRule="auto" w:line="240" w:before="0" w:after="0"/>
        <w:ind w:left="57" w:right="57" w:firstLine="57"/>
        <w:rPr>
          <w:b/>
          <w:bCs/>
          <w:color w:val="468A1A"/>
          <w:sz w:val="24"/>
          <w:szCs w:val="24"/>
        </w:rPr>
      </w:pPr>
      <w:r>
        <w:rPr>
          <w:b/>
          <w:bCs/>
          <w:color w:val="468A1A"/>
          <w:sz w:val="24"/>
          <w:szCs w:val="24"/>
        </w:rPr>
        <w:t xml:space="preserve">Régimen de la distribución de competencias </w:t>
      </w:r>
    </w:p>
    <w:p>
      <w:pPr>
        <w:pStyle w:val="Default"/>
        <w:numPr>
          <w:ilvl w:val="0"/>
          <w:numId w:val="3"/>
        </w:numPr>
        <w:suppressAutoHyphens w:val="true"/>
        <w:spacing w:lineRule="auto" w:line="240" w:before="0" w:after="0"/>
        <w:ind w:left="57" w:right="57" w:firstLine="57"/>
        <w:rPr>
          <w:b/>
          <w:bCs/>
          <w:color w:val="468A1A"/>
          <w:sz w:val="24"/>
          <w:szCs w:val="24"/>
        </w:rPr>
      </w:pPr>
      <w:r>
        <w:rPr>
          <w:b/>
          <w:bCs/>
          <w:color w:val="468A1A"/>
          <w:sz w:val="24"/>
          <w:szCs w:val="24"/>
        </w:rPr>
        <w:t>Impacto económico- financiero y presupuestario</w:t>
      </w:r>
    </w:p>
    <w:p>
      <w:pPr>
        <w:pStyle w:val="Default"/>
        <w:numPr>
          <w:ilvl w:val="0"/>
          <w:numId w:val="3"/>
        </w:numPr>
        <w:suppressAutoHyphens w:val="true"/>
        <w:spacing w:lineRule="auto" w:line="240" w:before="0" w:after="0"/>
        <w:ind w:left="57" w:right="57" w:firstLine="57"/>
        <w:rPr>
          <w:b/>
          <w:bCs/>
          <w:color w:val="468A1A"/>
          <w:sz w:val="24"/>
          <w:szCs w:val="24"/>
        </w:rPr>
      </w:pPr>
      <w:r>
        <w:rPr>
          <w:b/>
          <w:bCs/>
          <w:color w:val="468A1A"/>
          <w:sz w:val="24"/>
          <w:szCs w:val="24"/>
        </w:rPr>
        <w:t>Medios electrónicos</w:t>
      </w:r>
    </w:p>
    <w:p>
      <w:pPr>
        <w:pStyle w:val="Default"/>
        <w:numPr>
          <w:ilvl w:val="0"/>
          <w:numId w:val="3"/>
        </w:numPr>
        <w:suppressAutoHyphens w:val="true"/>
        <w:spacing w:lineRule="auto" w:line="240" w:before="0" w:after="0"/>
        <w:ind w:left="57" w:right="57" w:firstLine="57"/>
        <w:rPr>
          <w:b/>
          <w:bCs/>
          <w:color w:val="468A1A"/>
          <w:sz w:val="24"/>
          <w:szCs w:val="24"/>
        </w:rPr>
      </w:pPr>
      <w:r>
        <w:rPr>
          <w:b/>
          <w:bCs/>
          <w:color w:val="468A1A"/>
          <w:sz w:val="24"/>
          <w:szCs w:val="24"/>
        </w:rPr>
        <w:t>Impacto por razón de género, en la infancia, la adolescencia y la familia</w:t>
      </w:r>
    </w:p>
    <w:p>
      <w:pPr>
        <w:pStyle w:val="Default"/>
        <w:numPr>
          <w:ilvl w:val="0"/>
          <w:numId w:val="3"/>
        </w:numPr>
        <w:suppressAutoHyphens w:val="true"/>
        <w:spacing w:lineRule="auto" w:line="240" w:before="0" w:after="0"/>
        <w:ind w:left="57" w:right="57" w:firstLine="57"/>
        <w:rPr>
          <w:b/>
          <w:bCs/>
          <w:color w:val="468A1A"/>
          <w:sz w:val="24"/>
          <w:szCs w:val="24"/>
        </w:rPr>
      </w:pPr>
      <w:r>
        <w:rPr>
          <w:b/>
          <w:bCs/>
          <w:color w:val="468A1A"/>
          <w:sz w:val="24"/>
          <w:szCs w:val="24"/>
        </w:rPr>
        <w:t xml:space="preserve">Contenido, análisis jurídico y descripción de la tramitación </w:t>
      </w:r>
    </w:p>
    <w:p>
      <w:pPr>
        <w:pStyle w:val="Ttulo1"/>
        <w:spacing w:before="240" w:after="120"/>
        <w:ind w:left="432" w:hanging="0"/>
        <w:rPr>
          <w:b/>
          <w:bCs/>
          <w:color w:val="468A1A"/>
          <w:sz w:val="24"/>
          <w:szCs w:val="24"/>
        </w:rPr>
      </w:pPr>
      <w:r>
        <w:rPr>
          <w:b/>
          <w:bCs/>
          <w:color w:val="468A1A"/>
          <w:sz w:val="24"/>
          <w:szCs w:val="24"/>
        </w:rPr>
      </w:r>
    </w:p>
    <w:p>
      <w:pPr>
        <w:pStyle w:val="Ttulo1"/>
        <w:spacing w:before="240" w:after="120"/>
        <w:ind w:left="432" w:hanging="0"/>
        <w:rPr>
          <w:sz w:val="24"/>
          <w:szCs w:val="24"/>
        </w:rPr>
      </w:pPr>
      <w:r>
        <w:rPr>
          <w:sz w:val="24"/>
          <w:szCs w:val="24"/>
        </w:rPr>
      </w:r>
    </w:p>
    <w:p>
      <w:pPr>
        <w:pStyle w:val="Normal"/>
        <w:spacing w:before="240" w:after="120"/>
        <w:ind w:left="432" w:hanging="0"/>
        <w:rPr>
          <w:sz w:val="24"/>
          <w:szCs w:val="24"/>
        </w:rPr>
      </w:pPr>
      <w:r>
        <w:rPr>
          <w:sz w:val="24"/>
          <w:szCs w:val="24"/>
        </w:rPr>
      </w:r>
    </w:p>
    <w:p>
      <w:pPr>
        <w:pStyle w:val="Normal"/>
        <w:spacing w:before="240" w:after="120"/>
        <w:ind w:left="432" w:hanging="0"/>
        <w:rPr>
          <w:sz w:val="24"/>
          <w:szCs w:val="24"/>
        </w:rPr>
      </w:pPr>
      <w:r>
        <w:rPr>
          <w:sz w:val="24"/>
          <w:szCs w:val="24"/>
        </w:rPr>
      </w:r>
    </w:p>
    <w:p>
      <w:pPr>
        <w:pStyle w:val="Normal"/>
        <w:spacing w:before="240" w:after="120"/>
        <w:ind w:left="432" w:hanging="0"/>
        <w:rPr>
          <w:sz w:val="24"/>
          <w:szCs w:val="24"/>
        </w:rPr>
      </w:pPr>
      <w:r>
        <w:rPr>
          <w:sz w:val="24"/>
          <w:szCs w:val="24"/>
        </w:rPr>
      </w:r>
    </w:p>
    <w:p>
      <w:pPr>
        <w:pStyle w:val="Normal"/>
        <w:spacing w:before="240" w:after="120"/>
        <w:ind w:left="432" w:hanging="0"/>
        <w:rPr>
          <w:sz w:val="24"/>
          <w:szCs w:val="24"/>
        </w:rPr>
      </w:pPr>
      <w:r>
        <w:rPr>
          <w:sz w:val="24"/>
          <w:szCs w:val="24"/>
        </w:rPr>
      </w:r>
    </w:p>
    <w:p>
      <w:pPr>
        <w:pStyle w:val="Normal"/>
        <w:spacing w:before="240" w:after="120"/>
        <w:ind w:left="432" w:hanging="0"/>
        <w:rPr>
          <w:sz w:val="24"/>
          <w:szCs w:val="24"/>
        </w:rPr>
      </w:pPr>
      <w:r>
        <w:rPr>
          <w:sz w:val="24"/>
          <w:szCs w:val="24"/>
        </w:rPr>
      </w:r>
    </w:p>
    <w:p>
      <w:pPr>
        <w:pStyle w:val="Normal"/>
        <w:spacing w:before="240" w:after="120"/>
        <w:ind w:left="432" w:hanging="0"/>
        <w:rPr>
          <w:sz w:val="24"/>
          <w:szCs w:val="24"/>
        </w:rPr>
      </w:pPr>
      <w:r>
        <w:rPr>
          <w:sz w:val="24"/>
          <w:szCs w:val="24"/>
        </w:rPr>
      </w:r>
    </w:p>
    <w:p>
      <w:pPr>
        <w:pStyle w:val="Normal"/>
        <w:spacing w:before="240" w:after="120"/>
        <w:ind w:left="432" w:hanging="0"/>
        <w:rPr>
          <w:sz w:val="24"/>
          <w:szCs w:val="24"/>
        </w:rPr>
      </w:pPr>
      <w:r>
        <w:rPr>
          <w:sz w:val="24"/>
          <w:szCs w:val="24"/>
        </w:rPr>
      </w:r>
    </w:p>
    <w:p>
      <w:pPr>
        <w:pStyle w:val="Ttulo1"/>
        <w:spacing w:before="240" w:after="120"/>
        <w:ind w:left="432" w:hanging="0"/>
        <w:rPr>
          <w:sz w:val="24"/>
          <w:szCs w:val="24"/>
        </w:rPr>
      </w:pPr>
      <w:r>
        <w:rPr>
          <w:sz w:val="24"/>
          <w:szCs w:val="24"/>
        </w:rPr>
      </w:r>
    </w:p>
    <w:p>
      <w:pPr>
        <w:pStyle w:val="Ttulo1"/>
        <w:spacing w:before="240" w:after="120"/>
        <w:ind w:left="432" w:hanging="0"/>
        <w:rPr>
          <w:sz w:val="24"/>
          <w:szCs w:val="24"/>
        </w:rPr>
      </w:pPr>
      <w:r>
        <w:rPr>
          <w:sz w:val="24"/>
          <w:szCs w:val="24"/>
        </w:rPr>
      </w:r>
    </w:p>
    <w:p>
      <w:pPr>
        <w:pStyle w:val="Ttulo1"/>
        <w:spacing w:before="240" w:after="120"/>
        <w:ind w:left="432" w:hanging="0"/>
        <w:rPr>
          <w:sz w:val="24"/>
          <w:szCs w:val="24"/>
        </w:rPr>
      </w:pPr>
      <w:bookmarkStart w:id="0" w:name="_Toc166494492"/>
      <w:r>
        <w:rPr>
          <w:sz w:val="24"/>
          <w:szCs w:val="24"/>
        </w:rPr>
        <w:t>ANEXO II. MODELO PARA LA REALIZACIÓN DEL RESUMEN EJECUTIVO</w:t>
      </w:r>
      <w:bookmarkEnd w:id="0"/>
    </w:p>
    <w:tbl>
      <w:tblPr>
        <w:tblStyle w:val="Tablaconcuadrcula1"/>
        <w:tblW w:w="10453" w:type="dxa"/>
        <w:jc w:val="center"/>
        <w:tblInd w:w="0" w:type="dxa"/>
        <w:tblLayout w:type="fixed"/>
        <w:tblCellMar>
          <w:top w:w="248" w:type="dxa"/>
          <w:left w:w="104" w:type="dxa"/>
          <w:bottom w:w="248" w:type="dxa"/>
          <w:right w:w="115" w:type="dxa"/>
        </w:tblCellMar>
        <w:tblLook w:firstRow="1" w:noVBand="1" w:lastRow="0" w:firstColumn="1" w:lastColumn="0" w:noHBand="0" w:val="04a0"/>
      </w:tblPr>
      <w:tblGrid>
        <w:gridCol w:w="4717"/>
        <w:gridCol w:w="2825"/>
        <w:gridCol w:w="61"/>
        <w:gridCol w:w="1091"/>
        <w:gridCol w:w="1758"/>
      </w:tblGrid>
      <w:tr>
        <w:trPr>
          <w:trHeight w:val="397" w:hRule="atLeast"/>
        </w:trPr>
        <w:tc>
          <w:tcPr>
            <w:tcW w:w="10452" w:type="dxa"/>
            <w:gridSpan w:val="5"/>
            <w:tcBorders>
              <w:top w:val="double" w:sz="4" w:space="0" w:color="000000"/>
              <w:left w:val="double" w:sz="4" w:space="0" w:color="000000"/>
              <w:bottom w:val="double" w:sz="4" w:space="0" w:color="000000"/>
              <w:right w:val="double" w:sz="4" w:space="0" w:color="000000"/>
            </w:tcBorders>
            <w:shd w:color="auto" w:fill="B3B3B3" w:val="clear"/>
          </w:tcPr>
          <w:p>
            <w:pPr>
              <w:pStyle w:val="Normal"/>
              <w:widowControl w:val="false"/>
              <w:spacing w:before="0" w:after="0"/>
              <w:jc w:val="center"/>
              <w:rPr>
                <w:szCs w:val="21"/>
              </w:rPr>
            </w:pPr>
            <w:r>
              <w:rPr>
                <w:b/>
                <w:szCs w:val="21"/>
                <w:lang w:val="es-ES" w:bidi="ar-SA"/>
              </w:rPr>
              <w:t>DATOS GENERALES</w:t>
            </w:r>
          </w:p>
        </w:tc>
      </w:tr>
      <w:tr>
        <w:trPr>
          <w:trHeight w:val="534" w:hRule="atLeast"/>
        </w:trPr>
        <w:tc>
          <w:tcPr>
            <w:tcW w:w="4717" w:type="dxa"/>
            <w:tcBorders>
              <w:top w:val="double" w:sz="4" w:space="0" w:color="000000"/>
              <w:left w:val="double" w:sz="4" w:space="0" w:color="000000"/>
              <w:bottom w:val="single" w:sz="4" w:space="0" w:color="000000"/>
              <w:right w:val="single" w:sz="4" w:space="0" w:color="000000"/>
            </w:tcBorders>
            <w:shd w:color="auto" w:fill="E6E6E6" w:val="clear"/>
          </w:tcPr>
          <w:p>
            <w:pPr>
              <w:pStyle w:val="Normal"/>
              <w:widowControl w:val="false"/>
              <w:spacing w:before="0" w:after="0"/>
              <w:rPr>
                <w:szCs w:val="21"/>
              </w:rPr>
            </w:pPr>
            <w:r>
              <w:rPr>
                <w:b/>
                <w:szCs w:val="21"/>
                <w:lang w:val="es-ES" w:bidi="ar-SA"/>
              </w:rPr>
              <w:t>Órgano proponente</w:t>
            </w:r>
            <w:r>
              <w:rPr>
                <w:rStyle w:val="Ancladenotaalpie"/>
                <w:b/>
                <w:szCs w:val="21"/>
                <w:vertAlign w:val="superscript"/>
                <w:lang w:val="es-ES" w:bidi="ar-SA"/>
              </w:rPr>
              <w:footnoteReference w:id="2"/>
            </w:r>
          </w:p>
        </w:tc>
        <w:tc>
          <w:tcPr>
            <w:tcW w:w="2886" w:type="dxa"/>
            <w:gridSpan w:val="2"/>
            <w:tcBorders>
              <w:top w:val="double" w:sz="4" w:space="0" w:color="000000"/>
              <w:left w:val="single" w:sz="4" w:space="0" w:color="000000"/>
              <w:bottom w:val="single" w:sz="4" w:space="0" w:color="000000"/>
              <w:right w:val="single" w:sz="4" w:space="0" w:color="000000"/>
            </w:tcBorders>
          </w:tcPr>
          <w:p>
            <w:pPr>
              <w:pStyle w:val="Normal"/>
              <w:widowControl w:val="false"/>
              <w:spacing w:before="0" w:after="0"/>
              <w:rPr>
                <w:szCs w:val="21"/>
              </w:rPr>
            </w:pPr>
            <w:r>
              <w:rPr>
                <w:szCs w:val="21"/>
                <w:lang w:val="es-ES" w:bidi="ar-SA"/>
              </w:rPr>
              <w:t>Viceconsejería</w:t>
            </w:r>
          </w:p>
          <w:p>
            <w:pPr>
              <w:pStyle w:val="Normal"/>
              <w:widowControl w:val="false"/>
              <w:spacing w:before="0" w:after="0"/>
              <w:rPr>
                <w:szCs w:val="21"/>
              </w:rPr>
            </w:pPr>
            <w:r>
              <w:rPr>
                <w:szCs w:val="21"/>
                <w:lang w:val="es-ES" w:bidi="ar-SA"/>
              </w:rPr>
              <w:t>Consejería de Industria, Energía y Minas</w:t>
            </w:r>
          </w:p>
        </w:tc>
        <w:tc>
          <w:tcPr>
            <w:tcW w:w="1091" w:type="dxa"/>
            <w:tcBorders>
              <w:top w:val="double" w:sz="4" w:space="0" w:color="000000"/>
              <w:left w:val="single" w:sz="4" w:space="0" w:color="000000"/>
              <w:bottom w:val="single" w:sz="4" w:space="0" w:color="000000"/>
              <w:right w:val="single" w:sz="4" w:space="0" w:color="000000"/>
            </w:tcBorders>
            <w:shd w:color="auto" w:fill="E6E6E6" w:val="clear"/>
          </w:tcPr>
          <w:p>
            <w:pPr>
              <w:pStyle w:val="Normal"/>
              <w:widowControl w:val="false"/>
              <w:spacing w:before="0" w:after="0"/>
              <w:rPr>
                <w:szCs w:val="21"/>
              </w:rPr>
            </w:pPr>
            <w:r>
              <w:rPr>
                <w:szCs w:val="21"/>
                <w:lang w:val="es-ES" w:bidi="ar-SA"/>
              </w:rPr>
              <w:t>Fecha</w:t>
            </w:r>
            <w:r>
              <w:rPr>
                <w:rStyle w:val="Ancladenotaalpie"/>
                <w:szCs w:val="21"/>
                <w:vertAlign w:val="superscript"/>
                <w:lang w:val="es-ES" w:bidi="ar-SA"/>
              </w:rPr>
              <w:footnoteReference w:id="3"/>
            </w:r>
          </w:p>
        </w:tc>
        <w:tc>
          <w:tcPr>
            <w:tcW w:w="1758" w:type="dxa"/>
            <w:tcBorders>
              <w:top w:val="doub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26/07/2024</w:t>
            </w:r>
          </w:p>
        </w:tc>
      </w:tr>
      <w:tr>
        <w:trPr>
          <w:trHeight w:val="567" w:hRule="atLeast"/>
        </w:trPr>
        <w:tc>
          <w:tcPr>
            <w:tcW w:w="4717" w:type="dxa"/>
            <w:vMerge w:val="restart"/>
            <w:tcBorders>
              <w:top w:val="single" w:sz="4" w:space="0" w:color="000000"/>
              <w:left w:val="double" w:sz="4" w:space="0" w:color="000000"/>
              <w:right w:val="single" w:sz="4" w:space="0" w:color="000000"/>
            </w:tcBorders>
            <w:shd w:color="auto" w:fill="E6E6E6" w:val="clear"/>
          </w:tcPr>
          <w:p>
            <w:pPr>
              <w:pStyle w:val="Normal"/>
              <w:widowControl w:val="false"/>
              <w:spacing w:before="0" w:after="0"/>
              <w:rPr>
                <w:szCs w:val="21"/>
              </w:rPr>
            </w:pPr>
            <w:r>
              <w:rPr>
                <w:b/>
                <w:szCs w:val="21"/>
                <w:lang w:val="es-ES" w:bidi="ar-SA"/>
              </w:rPr>
              <w:t>Tipo de disposición</w:t>
            </w:r>
          </w:p>
        </w:tc>
        <w:tc>
          <w:tcPr>
            <w:tcW w:w="3977" w:type="dxa"/>
            <w:gridSpan w:val="3"/>
            <w:tcBorders>
              <w:top w:val="single" w:sz="4" w:space="0" w:color="000000"/>
              <w:left w:val="single" w:sz="4" w:space="0" w:color="000000"/>
              <w:bottom w:val="single" w:sz="4" w:space="0" w:color="000000"/>
            </w:tcBorders>
          </w:tcPr>
          <w:p>
            <w:pPr>
              <w:pStyle w:val="Normal"/>
              <w:widowControl w:val="false"/>
              <w:spacing w:before="0" w:after="0"/>
              <w:rPr>
                <w:szCs w:val="21"/>
              </w:rPr>
            </w:pPr>
            <w:r>
              <w:rPr>
                <w:szCs w:val="21"/>
                <w:lang w:val="es-ES" w:bidi="ar-SA"/>
              </w:rPr>
              <w:t>Proyecto de Ley.</w:t>
            </w:r>
          </w:p>
        </w:tc>
        <w:tc>
          <w:tcPr>
            <w:tcW w:w="1758" w:type="dxa"/>
            <w:tcBorders>
              <w:top w:val="single" w:sz="4" w:space="0" w:color="000000"/>
              <w:bottom w:val="single" w:sz="4" w:space="0" w:color="000000"/>
              <w:right w:val="double" w:sz="4" w:space="0" w:color="000000"/>
            </w:tcBorders>
          </w:tcPr>
          <w:sdt>
            <w:sdtPr>
              <w14:checkbox>
                <w14:checked w:val=""/>
                <w14:checkedState w:val=""/>
                <w14:uncheckedState w:val=""/>
              </w14:checkbox>
              <w:id w:val="483833689"/>
            </w:sdtPr>
            <w:sdtContent>
              <w:p>
                <w:pPr>
                  <w:pStyle w:val="Normal"/>
                  <w:widowControl w:val="false"/>
                  <w:spacing w:before="0" w:after="0"/>
                  <w:rPr>
                    <w:szCs w:val="21"/>
                  </w:rPr>
                </w:pPr>
                <w:r>
                  <w:rPr>
                    <w:rFonts w:eastAsia="MS Gothic" w:ascii="MS Gothic" w:hAnsi="MS Gothic"/>
                    <w:szCs w:val="21"/>
                    <w:lang w:val="es-ES" w:bidi="ar-SA"/>
                  </w:rPr>
                  <w:t>☐</w:t>
                </w:r>
              </w:p>
            </w:sdtContent>
          </w:sdt>
        </w:tc>
      </w:tr>
      <w:tr>
        <w:trPr>
          <w:trHeight w:val="567" w:hRule="atLeast"/>
        </w:trPr>
        <w:tc>
          <w:tcPr>
            <w:tcW w:w="4717" w:type="dxa"/>
            <w:vMerge w:val="continue"/>
            <w:tcBorders>
              <w:left w:val="double" w:sz="4" w:space="0" w:color="000000"/>
            </w:tcBorders>
          </w:tcPr>
          <w:p>
            <w:pPr>
              <w:pStyle w:val="Normal"/>
              <w:widowControl w:val="false"/>
              <w:spacing w:before="0" w:after="0"/>
              <w:rPr>
                <w:szCs w:val="21"/>
              </w:rPr>
            </w:pPr>
            <w:r>
              <w:rPr>
                <w:szCs w:val="21"/>
              </w:rPr>
            </w:r>
          </w:p>
        </w:tc>
        <w:tc>
          <w:tcPr>
            <w:tcW w:w="3977" w:type="dxa"/>
            <w:gridSpan w:val="3"/>
            <w:tcBorders>
              <w:top w:val="single" w:sz="4" w:space="0" w:color="000000"/>
              <w:left w:val="single" w:sz="4" w:space="0" w:color="000000"/>
              <w:bottom w:val="single" w:sz="4" w:space="0" w:color="000000"/>
            </w:tcBorders>
          </w:tcPr>
          <w:p>
            <w:pPr>
              <w:pStyle w:val="Normal"/>
              <w:widowControl w:val="false"/>
              <w:spacing w:before="0" w:after="0"/>
              <w:rPr>
                <w:szCs w:val="21"/>
              </w:rPr>
            </w:pPr>
            <w:r>
              <w:rPr>
                <w:szCs w:val="21"/>
                <w:lang w:val="es-ES" w:bidi="ar-SA"/>
              </w:rPr>
              <w:t>Decreto Legislativo.</w:t>
            </w:r>
          </w:p>
        </w:tc>
        <w:tc>
          <w:tcPr>
            <w:tcW w:w="1758" w:type="dxa"/>
            <w:tcBorders>
              <w:top w:val="single" w:sz="4" w:space="0" w:color="000000"/>
              <w:bottom w:val="single" w:sz="4" w:space="0" w:color="000000"/>
              <w:right w:val="double" w:sz="4" w:space="0" w:color="000000"/>
            </w:tcBorders>
          </w:tcPr>
          <w:sdt>
            <w:sdtPr>
              <w14:checkbox>
                <w14:checked w:val=""/>
                <w14:checkedState w:val=""/>
                <w14:uncheckedState w:val=""/>
              </w14:checkbox>
              <w:id w:val="568944493"/>
            </w:sdtPr>
            <w:sdtContent>
              <w:p>
                <w:pPr>
                  <w:pStyle w:val="Normal"/>
                  <w:widowControl w:val="false"/>
                  <w:spacing w:before="0" w:after="0"/>
                  <w:rPr>
                    <w:szCs w:val="21"/>
                  </w:rPr>
                </w:pPr>
                <w:r>
                  <w:rPr>
                    <w:rFonts w:eastAsia="MS Gothic" w:ascii="MS Gothic" w:hAnsi="MS Gothic"/>
                    <w:szCs w:val="21"/>
                    <w:lang w:val="es-ES" w:bidi="ar-SA"/>
                  </w:rPr>
                  <w:t>☐</w:t>
                </w:r>
              </w:p>
            </w:sdtContent>
          </w:sdt>
        </w:tc>
      </w:tr>
      <w:tr>
        <w:trPr>
          <w:trHeight w:val="567" w:hRule="atLeast"/>
        </w:trPr>
        <w:tc>
          <w:tcPr>
            <w:tcW w:w="4717" w:type="dxa"/>
            <w:vMerge w:val="continue"/>
            <w:tcBorders>
              <w:left w:val="double" w:sz="4" w:space="0" w:color="000000"/>
            </w:tcBorders>
          </w:tcPr>
          <w:p>
            <w:pPr>
              <w:pStyle w:val="Normal"/>
              <w:widowControl w:val="false"/>
              <w:spacing w:before="0" w:after="0"/>
              <w:rPr>
                <w:szCs w:val="21"/>
              </w:rPr>
            </w:pPr>
            <w:r>
              <w:rPr>
                <w:szCs w:val="21"/>
              </w:rPr>
            </w:r>
          </w:p>
        </w:tc>
        <w:tc>
          <w:tcPr>
            <w:tcW w:w="3977" w:type="dxa"/>
            <w:gridSpan w:val="3"/>
            <w:tcBorders>
              <w:top w:val="single" w:sz="4" w:space="0" w:color="000000"/>
              <w:left w:val="single" w:sz="4" w:space="0" w:color="000000"/>
              <w:bottom w:val="single" w:sz="4" w:space="0" w:color="000000"/>
            </w:tcBorders>
          </w:tcPr>
          <w:p>
            <w:pPr>
              <w:pStyle w:val="Normal"/>
              <w:widowControl w:val="false"/>
              <w:spacing w:before="0" w:after="0"/>
              <w:rPr>
                <w:u w:val="single" w:color="000000"/>
              </w:rPr>
            </w:pPr>
            <w:r>
              <w:rPr>
                <w:szCs w:val="21"/>
                <w:u w:val="single" w:color="000000"/>
                <w:lang w:val="es-ES" w:bidi="ar-SA"/>
              </w:rPr>
              <w:t>Decreto.</w:t>
            </w:r>
          </w:p>
        </w:tc>
        <w:tc>
          <w:tcPr>
            <w:tcW w:w="1758" w:type="dxa"/>
            <w:tcBorders>
              <w:top w:val="single" w:sz="4" w:space="0" w:color="000000"/>
              <w:bottom w:val="single" w:sz="4" w:space="0" w:color="000000"/>
              <w:right w:val="double" w:sz="4" w:space="0" w:color="000000"/>
            </w:tcBorders>
          </w:tcPr>
          <w:sdt>
            <w:sdtPr>
              <w14:checkbox>
                <w14:checked w:val=""/>
                <w14:checkedState w:val=""/>
                <w14:uncheckedState w:val=""/>
              </w14:checkbox>
              <w:id w:val="1071520284"/>
            </w:sdtPr>
            <w:sdtContent>
              <w:p>
                <w:pPr>
                  <w:pStyle w:val="Normal"/>
                  <w:widowControl w:val="false"/>
                  <w:spacing w:before="0" w:after="0"/>
                  <w:rPr>
                    <w:szCs w:val="21"/>
                  </w:rPr>
                </w:pPr>
                <w:r>
                  <w:rPr>
                    <w:rFonts w:eastAsia="MS Gothic" w:ascii="MS Gothic" w:hAnsi="MS Gothic"/>
                    <w:szCs w:val="21"/>
                    <w:lang w:val="es-ES" w:bidi="ar-SA"/>
                  </w:rPr>
                  <w:t xml:space="preserve"> </w:t>
                </w:r>
                <w:r>
                  <w:rPr>
                    <w:rFonts w:eastAsia="MS Gothic" w:ascii="MS Gothic" w:hAnsi="MS Gothic"/>
                    <w:szCs w:val="21"/>
                    <w:lang w:val="es-ES" w:bidi="ar-SA"/>
                  </w:rPr>
                  <w:t>X</w:t>
                </w:r>
              </w:p>
            </w:sdtContent>
          </w:sdt>
        </w:tc>
      </w:tr>
      <w:tr>
        <w:trPr>
          <w:trHeight w:val="567" w:hRule="atLeast"/>
        </w:trPr>
        <w:tc>
          <w:tcPr>
            <w:tcW w:w="4717" w:type="dxa"/>
            <w:vMerge w:val="continue"/>
            <w:tcBorders>
              <w:left w:val="double" w:sz="4" w:space="0" w:color="000000"/>
            </w:tcBorders>
          </w:tcPr>
          <w:p>
            <w:pPr>
              <w:pStyle w:val="Normal"/>
              <w:widowControl w:val="false"/>
              <w:spacing w:before="0" w:after="0"/>
              <w:rPr>
                <w:szCs w:val="21"/>
              </w:rPr>
            </w:pPr>
            <w:r>
              <w:rPr>
                <w:szCs w:val="21"/>
              </w:rPr>
            </w:r>
          </w:p>
        </w:tc>
        <w:tc>
          <w:tcPr>
            <w:tcW w:w="3977" w:type="dxa"/>
            <w:gridSpan w:val="3"/>
            <w:tcBorders>
              <w:top w:val="single" w:sz="4" w:space="0" w:color="000000"/>
              <w:left w:val="single" w:sz="4" w:space="0" w:color="000000"/>
              <w:bottom w:val="single" w:sz="4" w:space="0" w:color="000000"/>
            </w:tcBorders>
          </w:tcPr>
          <w:p>
            <w:pPr>
              <w:pStyle w:val="Normal"/>
              <w:widowControl w:val="false"/>
              <w:spacing w:before="0" w:after="0"/>
              <w:rPr>
                <w:szCs w:val="21"/>
              </w:rPr>
            </w:pPr>
            <w:r>
              <w:rPr>
                <w:szCs w:val="21"/>
                <w:lang w:val="es-ES" w:bidi="ar-SA"/>
              </w:rPr>
              <w:t>Orden.</w:t>
            </w:r>
          </w:p>
        </w:tc>
        <w:tc>
          <w:tcPr>
            <w:tcW w:w="1758" w:type="dxa"/>
            <w:tcBorders>
              <w:top w:val="single" w:sz="4" w:space="0" w:color="000000"/>
              <w:bottom w:val="single" w:sz="4" w:space="0" w:color="000000"/>
              <w:right w:val="double" w:sz="4" w:space="0" w:color="000000"/>
            </w:tcBorders>
          </w:tcPr>
          <w:sdt>
            <w:sdtPr>
              <w14:checkbox>
                <w14:checked w:val=""/>
                <w14:checkedState w:val=""/>
                <w14:uncheckedState w:val=""/>
              </w14:checkbox>
              <w:id w:val="1213126445"/>
            </w:sdtPr>
            <w:sdtContent>
              <w:p>
                <w:pPr>
                  <w:pStyle w:val="Normal"/>
                  <w:widowControl w:val="false"/>
                  <w:spacing w:before="0" w:after="0"/>
                  <w:rPr>
                    <w:szCs w:val="21"/>
                  </w:rPr>
                </w:pPr>
                <w:r>
                  <w:rPr>
                    <w:rFonts w:eastAsia="MS Gothic" w:ascii="MS Gothic" w:hAnsi="MS Gothic"/>
                    <w:szCs w:val="21"/>
                    <w:lang w:val="es-ES" w:bidi="ar-SA"/>
                  </w:rPr>
                  <w:t>☐</w:t>
                </w:r>
              </w:p>
            </w:sdtContent>
          </w:sdt>
        </w:tc>
      </w:tr>
      <w:tr>
        <w:trPr>
          <w:trHeight w:val="567" w:hRule="atLeast"/>
        </w:trPr>
        <w:tc>
          <w:tcPr>
            <w:tcW w:w="4717" w:type="dxa"/>
            <w:tcBorders>
              <w:top w:val="single" w:sz="4" w:space="0" w:color="000000"/>
              <w:left w:val="double" w:sz="4" w:space="0" w:color="000000"/>
              <w:bottom w:val="single" w:sz="4" w:space="0" w:color="000000"/>
              <w:right w:val="single" w:sz="4" w:space="0" w:color="000000"/>
            </w:tcBorders>
            <w:shd w:color="auto" w:fill="E6E6E6" w:val="clear"/>
          </w:tcPr>
          <w:p>
            <w:pPr>
              <w:pStyle w:val="Normal"/>
              <w:widowControl w:val="false"/>
              <w:spacing w:before="0" w:after="0"/>
              <w:rPr>
                <w:szCs w:val="21"/>
              </w:rPr>
            </w:pPr>
            <w:r>
              <w:rPr>
                <w:b/>
                <w:szCs w:val="21"/>
                <w:lang w:val="es-ES" w:bidi="ar-SA"/>
              </w:rPr>
              <w:t>Título de la disposición</w:t>
            </w:r>
          </w:p>
        </w:tc>
        <w:tc>
          <w:tcPr>
            <w:tcW w:w="3977" w:type="dxa"/>
            <w:gridSpan w:val="3"/>
            <w:tcBorders>
              <w:top w:val="single" w:sz="4" w:space="0" w:color="000000"/>
              <w:left w:val="single" w:sz="4" w:space="0" w:color="000000"/>
              <w:bottom w:val="single" w:sz="4" w:space="0" w:color="000000"/>
            </w:tcBorders>
          </w:tcPr>
          <w:p>
            <w:pPr>
              <w:pStyle w:val="Normal"/>
              <w:widowControl w:val="false"/>
              <w:spacing w:before="0" w:after="400"/>
              <w:jc w:val="both"/>
              <w:rPr>
                <w:rFonts w:ascii="Source Sans Pro" w:hAnsi="Source Sans Pro"/>
              </w:rPr>
            </w:pPr>
            <w:r>
              <w:rPr>
                <w:color w:val="000000"/>
              </w:rPr>
              <w:t xml:space="preserve">Proyecto de Decreto------------por el que se crean y regulan los Premios “Nuestra </w:t>
            </w:r>
            <w:r>
              <w:rPr>
                <w:color w:val="000000"/>
                <w:shd w:fill="FFFFFF" w:val="clear"/>
              </w:rPr>
              <w:t>Industria, Energía y Minas de Andalucía”.</w:t>
            </w:r>
          </w:p>
        </w:tc>
        <w:tc>
          <w:tcPr>
            <w:tcW w:w="1758" w:type="dxa"/>
            <w:tcBorders>
              <w:top w:val="single" w:sz="4" w:space="0" w:color="000000"/>
              <w:bottom w:val="single" w:sz="4" w:space="0" w:color="000000"/>
              <w:right w:val="double" w:sz="4" w:space="0" w:color="000000"/>
            </w:tcBorders>
          </w:tcPr>
          <w:p>
            <w:pPr>
              <w:pStyle w:val="Normal"/>
              <w:widowControl w:val="false"/>
              <w:spacing w:before="0" w:after="0"/>
              <w:rPr>
                <w:szCs w:val="21"/>
              </w:rPr>
            </w:pPr>
            <w:r>
              <w:rPr>
                <w:szCs w:val="21"/>
              </w:rPr>
            </w:r>
          </w:p>
        </w:tc>
      </w:tr>
      <w:tr>
        <w:trPr>
          <w:trHeight w:val="567" w:hRule="atLeast"/>
        </w:trPr>
        <w:tc>
          <w:tcPr>
            <w:tcW w:w="4717" w:type="dxa"/>
            <w:tcBorders>
              <w:top w:val="single" w:sz="4" w:space="0" w:color="000000"/>
              <w:left w:val="double" w:sz="4" w:space="0" w:color="000000"/>
              <w:bottom w:val="double" w:sz="4" w:space="0" w:color="000000"/>
              <w:right w:val="single" w:sz="4" w:space="0" w:color="000000"/>
            </w:tcBorders>
            <w:shd w:color="auto" w:fill="E6E6E6" w:val="clear"/>
          </w:tcPr>
          <w:p>
            <w:pPr>
              <w:pStyle w:val="Normal"/>
              <w:widowControl w:val="false"/>
              <w:spacing w:before="0" w:after="0"/>
              <w:rPr>
                <w:szCs w:val="21"/>
              </w:rPr>
            </w:pPr>
            <w:r>
              <w:rPr>
                <w:b/>
                <w:szCs w:val="21"/>
                <w:lang w:val="es-ES" w:bidi="ar-SA"/>
              </w:rPr>
              <w:t>Tipo de Memoria</w:t>
            </w:r>
          </w:p>
        </w:tc>
        <w:tc>
          <w:tcPr>
            <w:tcW w:w="3977" w:type="dxa"/>
            <w:gridSpan w:val="3"/>
            <w:tcBorders>
              <w:top w:val="single" w:sz="4" w:space="0" w:color="000000"/>
              <w:left w:val="single" w:sz="4" w:space="0" w:color="000000"/>
              <w:bottom w:val="double" w:sz="4" w:space="0" w:color="000000"/>
            </w:tcBorders>
          </w:tcPr>
          <w:p>
            <w:pPr>
              <w:pStyle w:val="Normal"/>
              <w:widowControl w:val="false"/>
              <w:spacing w:before="0" w:after="0"/>
              <w:rPr>
                <w:szCs w:val="21"/>
              </w:rPr>
            </w:pPr>
            <w:r>
              <w:rPr>
                <w:szCs w:val="21"/>
                <w:lang w:val="es-ES" w:bidi="ar-SA"/>
              </w:rPr>
              <w:t xml:space="preserve">Normal </w:t>
            </w:r>
            <w:sdt>
              <w:sdtPr>
                <w14:checkbox>
                  <w14:checked w14:val="0"/>
                  <w14:checkedState w14:val="0"/>
                  <w14:uncheckedState w14:val="0"/>
                </w14:checkbox>
              </w:sdtPr>
              <w:sdtContent>
                <w:r>
                  <w:rPr>
                    <w:szCs w:val="21"/>
                    <w:lang w:val="es-ES" w:bidi="ar-SA"/>
                  </w:rPr>
                </w:r>
                <w:r>
                  <w:rPr>
                    <w:rFonts w:eastAsia="MS Gothic" w:ascii="MS Gothic" w:hAnsi="MS Gothic"/>
                    <w:szCs w:val="21"/>
                    <w:lang w:val="es-ES" w:bidi="ar-SA"/>
                  </w:rPr>
                  <w:t>☐</w:t>
                </w:r>
              </w:sdtContent>
            </w:sdt>
            <w:r>
              <w:rPr>
                <w:szCs w:val="21"/>
                <w:lang w:val="es-ES" w:bidi="ar-SA"/>
              </w:rPr>
              <w:t xml:space="preserve">         </w:t>
            </w:r>
            <w:r>
              <w:rPr>
                <w:szCs w:val="21"/>
                <w:u w:val="single" w:color="000000"/>
                <w:lang w:val="es-ES" w:bidi="ar-SA"/>
              </w:rPr>
              <w:t xml:space="preserve"> Abreviada </w:t>
            </w:r>
            <w:sdt>
              <w:sdtPr>
                <w14:checkbox>
                  <w14:checked w14:val="0"/>
                  <w14:checkedState w14:val="0"/>
                  <w14:uncheckedState w14:val="0"/>
                </w14:checkbox>
              </w:sdtPr>
              <w:sdtContent>
                <w:r>
                  <w:rPr>
                    <w:szCs w:val="21"/>
                    <w:u w:val="single" w:color="000000"/>
                    <w:lang w:val="es-ES" w:bidi="ar-SA"/>
                  </w:rPr>
                </w:r>
                <w:r>
                  <w:rPr>
                    <w:rFonts w:eastAsia="MS Gothic" w:ascii="MS Gothic" w:hAnsi="MS Gothic"/>
                    <w:szCs w:val="21"/>
                    <w:u w:val="single" w:color="000000"/>
                    <w:lang w:val="es-ES" w:bidi="ar-SA"/>
                  </w:rPr>
                  <w:t>☐</w:t>
                </w:r>
              </w:sdtContent>
            </w:sdt>
            <w:r>
              <w:rPr>
                <w:rFonts w:eastAsia="MS Gothic" w:ascii="MS Gothic" w:hAnsi="MS Gothic"/>
                <w:szCs w:val="21"/>
                <w:u w:val="single" w:color="000000"/>
                <w:lang w:val="es-ES" w:bidi="ar-SA"/>
              </w:rPr>
              <w:t xml:space="preserve"> X</w:t>
            </w:r>
          </w:p>
        </w:tc>
        <w:tc>
          <w:tcPr>
            <w:tcW w:w="1758" w:type="dxa"/>
            <w:tcBorders>
              <w:top w:val="single" w:sz="4" w:space="0" w:color="000000"/>
              <w:bottom w:val="double" w:sz="4" w:space="0" w:color="000000"/>
              <w:right w:val="double" w:sz="4" w:space="0" w:color="000000"/>
            </w:tcBorders>
          </w:tcPr>
          <w:p>
            <w:pPr>
              <w:pStyle w:val="Normal"/>
              <w:widowControl w:val="false"/>
              <w:spacing w:before="0" w:after="0"/>
              <w:rPr>
                <w:szCs w:val="21"/>
                <w:highlight w:val="none"/>
                <w:shd w:fill="FFFF00" w:val="clear"/>
                <w14:ligatures w14:val="none"/>
              </w:rPr>
            </w:pPr>
            <w:r>
              <w:rPr>
                <w:szCs w:val="21"/>
                <w:shd w:fill="FFFF00" w:val="clear"/>
                <w14:ligatures w14:val="none"/>
              </w:rPr>
            </w:r>
          </w:p>
        </w:tc>
      </w:tr>
      <w:tr>
        <w:trPr>
          <w:trHeight w:val="397" w:hRule="atLeast"/>
        </w:trPr>
        <w:tc>
          <w:tcPr>
            <w:tcW w:w="10452" w:type="dxa"/>
            <w:gridSpan w:val="5"/>
            <w:tcBorders>
              <w:top w:val="double" w:sz="4" w:space="0" w:color="000000"/>
              <w:left w:val="double" w:sz="4" w:space="0" w:color="000000"/>
              <w:bottom w:val="double" w:sz="4" w:space="0" w:color="000000"/>
              <w:right w:val="double" w:sz="4" w:space="0" w:color="000000"/>
            </w:tcBorders>
            <w:shd w:color="auto" w:fill="B3B3B3" w:val="clear"/>
          </w:tcPr>
          <w:p>
            <w:pPr>
              <w:pStyle w:val="Normal"/>
              <w:widowControl w:val="false"/>
              <w:spacing w:before="0" w:after="0"/>
              <w:jc w:val="center"/>
              <w:rPr>
                <w:b/>
                <w:bCs/>
                <w:szCs w:val="21"/>
              </w:rPr>
            </w:pPr>
            <w:r>
              <w:rPr>
                <w:b/>
                <w:bCs/>
                <w:szCs w:val="21"/>
                <w:lang w:val="es-ES" w:bidi="ar-SA"/>
              </w:rPr>
              <w:t>1. OPORTUNIDAD DE LA PROPUESTA</w:t>
            </w:r>
          </w:p>
        </w:tc>
      </w:tr>
      <w:tr>
        <w:trPr>
          <w:trHeight w:val="397" w:hRule="atLeast"/>
        </w:trPr>
        <w:tc>
          <w:tcPr>
            <w:tcW w:w="4717" w:type="dxa"/>
            <w:tcBorders>
              <w:top w:val="double" w:sz="4" w:space="0" w:color="000000"/>
              <w:left w:val="double" w:sz="4" w:space="0" w:color="000000"/>
              <w:bottom w:val="double" w:sz="4" w:space="0" w:color="000000"/>
              <w:right w:val="single" w:sz="4" w:space="0" w:color="000000"/>
            </w:tcBorders>
            <w:shd w:color="auto" w:fill="E6E6E6" w:val="clear"/>
          </w:tcPr>
          <w:p>
            <w:pPr>
              <w:pStyle w:val="Normal"/>
              <w:widowControl w:val="false"/>
              <w:spacing w:before="0" w:after="0"/>
              <w:rPr>
                <w:szCs w:val="21"/>
              </w:rPr>
            </w:pPr>
            <w:r>
              <w:rPr>
                <w:b/>
                <w:szCs w:val="21"/>
                <w:lang w:val="es-ES" w:bidi="ar-SA"/>
              </w:rPr>
              <w:t>Situación que se regula</w:t>
            </w:r>
            <w:r>
              <w:rPr>
                <w:rStyle w:val="Ancladenotaalpie"/>
                <w:b/>
                <w:szCs w:val="21"/>
                <w:vertAlign w:val="superscript"/>
                <w:lang w:val="es-ES" w:bidi="ar-SA"/>
              </w:rPr>
              <w:footnoteReference w:id="4"/>
            </w:r>
          </w:p>
        </w:tc>
        <w:tc>
          <w:tcPr>
            <w:tcW w:w="3977" w:type="dxa"/>
            <w:gridSpan w:val="3"/>
            <w:tcBorders>
              <w:top w:val="double" w:sz="4" w:space="0" w:color="000000"/>
              <w:left w:val="single" w:sz="4" w:space="0" w:color="000000"/>
              <w:bottom w:val="double" w:sz="4" w:space="0" w:color="000000"/>
            </w:tcBorders>
          </w:tcPr>
          <w:p>
            <w:pPr>
              <w:pStyle w:val="Cuerpodetexto"/>
              <w:widowControl w:val="false"/>
              <w:spacing w:before="0" w:after="0"/>
              <w:jc w:val="both"/>
              <w:rPr>
                <w:rFonts w:ascii="Source Sans Pro" w:hAnsi="Source Sans Pro"/>
                <w:sz w:val="21"/>
                <w:szCs w:val="21"/>
              </w:rPr>
            </w:pPr>
            <w:r>
              <w:rPr>
                <w:b w:val="false"/>
                <w:i w:val="false"/>
                <w:caps w:val="false"/>
                <w:smallCaps w:val="false"/>
                <w:color w:val="333333"/>
                <w:spacing w:val="0"/>
                <w:sz w:val="21"/>
                <w:szCs w:val="21"/>
              </w:rPr>
              <w:t>Ante la inexistencia de una regulación de premios en este ámbito, mediante el presente Decreto se pretende establecer una normativa de los mismos que ponga de manifiesto el reconocimiento de la Administración a una actividad importante y de gran impacto en la economía andaluza y que, asimismo, sirva para mostrar el  apoyo y promover el estimulo al sector industrial, energético y minero.</w:t>
            </w:r>
          </w:p>
          <w:p>
            <w:pPr>
              <w:pStyle w:val="Normal"/>
              <w:widowControl w:val="false"/>
              <w:spacing w:before="0" w:after="0"/>
              <w:rPr>
                <w:szCs w:val="21"/>
              </w:rPr>
            </w:pPr>
            <w:r>
              <w:rPr>
                <w:szCs w:val="21"/>
              </w:rPr>
            </w:r>
          </w:p>
        </w:tc>
        <w:tc>
          <w:tcPr>
            <w:tcW w:w="1758" w:type="dxa"/>
            <w:tcBorders>
              <w:top w:val="double" w:sz="4" w:space="0" w:color="000000"/>
              <w:bottom w:val="double" w:sz="4" w:space="0" w:color="000000"/>
              <w:right w:val="double" w:sz="4" w:space="0" w:color="000000"/>
            </w:tcBorders>
          </w:tcPr>
          <w:p>
            <w:pPr>
              <w:pStyle w:val="Normal"/>
              <w:widowControl w:val="false"/>
              <w:spacing w:before="0" w:after="0"/>
              <w:rPr>
                <w:szCs w:val="21"/>
              </w:rPr>
            </w:pPr>
            <w:r>
              <w:rPr>
                <w:szCs w:val="21"/>
              </w:rPr>
            </w:r>
          </w:p>
        </w:tc>
      </w:tr>
      <w:tr>
        <w:trPr>
          <w:trHeight w:val="397" w:hRule="atLeast"/>
        </w:trPr>
        <w:tc>
          <w:tcPr>
            <w:tcW w:w="4717" w:type="dxa"/>
            <w:tcBorders>
              <w:top w:val="double" w:sz="4" w:space="0" w:color="000000"/>
              <w:left w:val="double" w:sz="4" w:space="0" w:color="000000"/>
              <w:bottom w:val="single" w:sz="4" w:space="0" w:color="000000"/>
              <w:right w:val="single" w:sz="4" w:space="0" w:color="000000"/>
            </w:tcBorders>
            <w:shd w:color="auto" w:fill="E6E6E6" w:val="clear"/>
          </w:tcPr>
          <w:p>
            <w:pPr>
              <w:pStyle w:val="Normal"/>
              <w:widowControl w:val="false"/>
              <w:spacing w:before="0" w:after="0"/>
              <w:rPr>
                <w:szCs w:val="21"/>
              </w:rPr>
            </w:pPr>
            <w:r>
              <w:rPr>
                <w:b/>
                <w:szCs w:val="21"/>
                <w:lang w:val="es-ES" w:bidi="ar-SA"/>
              </w:rPr>
              <w:t>Objetivos que se persiguen</w:t>
            </w:r>
            <w:r>
              <w:rPr>
                <w:rStyle w:val="Ancladenotaalpie"/>
                <w:b/>
                <w:szCs w:val="21"/>
                <w:vertAlign w:val="superscript"/>
                <w:lang w:val="es-ES" w:bidi="ar-SA"/>
              </w:rPr>
              <w:footnoteReference w:id="5"/>
            </w:r>
          </w:p>
        </w:tc>
        <w:tc>
          <w:tcPr>
            <w:tcW w:w="3977" w:type="dxa"/>
            <w:gridSpan w:val="3"/>
            <w:tcBorders>
              <w:top w:val="double" w:sz="4" w:space="0" w:color="000000"/>
              <w:left w:val="single" w:sz="4" w:space="0" w:color="000000"/>
              <w:bottom w:val="single" w:sz="4" w:space="0" w:color="000000"/>
            </w:tcBorders>
          </w:tcPr>
          <w:p>
            <w:pPr>
              <w:pStyle w:val="Cuerpodetexto"/>
              <w:widowControl w:val="false"/>
              <w:spacing w:before="0" w:after="0"/>
              <w:jc w:val="both"/>
              <w:rPr>
                <w:rFonts w:ascii="Source Sans Pro" w:hAnsi="Source Sans Pro"/>
                <w:sz w:val="21"/>
                <w:szCs w:val="21"/>
              </w:rPr>
            </w:pPr>
            <w:r>
              <w:rPr>
                <w:b w:val="false"/>
                <w:i w:val="false"/>
                <w:caps w:val="false"/>
                <w:smallCaps w:val="false"/>
                <w:color w:val="333333"/>
                <w:spacing w:val="0"/>
                <w:sz w:val="21"/>
                <w:szCs w:val="21"/>
                <w:lang w:val="es-ES" w:bidi="ar-SA"/>
              </w:rPr>
              <w:t>1. Incentivar y reconocer la labor de los profesionales y empresas del sector industrial, energético y minero para la promoción de las actividades más destacadas en este ámbito, que consecuentemente incrementen y den valor a la economía y sociedad andaluza.</w:t>
            </w:r>
          </w:p>
          <w:p>
            <w:pPr>
              <w:pStyle w:val="Cuerpodetexto"/>
              <w:widowControl w:val="false"/>
              <w:spacing w:before="0" w:after="0"/>
              <w:jc w:val="both"/>
              <w:rPr>
                <w:b w:val="false"/>
                <w:i w:val="false"/>
                <w:i w:val="false"/>
                <w:caps w:val="false"/>
                <w:smallCaps w:val="false"/>
                <w:color w:val="333333"/>
                <w:spacing w:val="0"/>
                <w:lang w:val="es-ES" w:bidi="ar-SA"/>
              </w:rPr>
            </w:pPr>
            <w:r>
              <w:rPr>
                <w:b w:val="false"/>
                <w:i w:val="false"/>
                <w:caps w:val="false"/>
                <w:smallCaps w:val="false"/>
                <w:color w:val="333333"/>
                <w:spacing w:val="0"/>
                <w:lang w:val="es-ES" w:bidi="ar-SA"/>
              </w:rPr>
            </w:r>
          </w:p>
          <w:p>
            <w:pPr>
              <w:pStyle w:val="Cuerpodetexto"/>
              <w:widowControl w:val="false"/>
              <w:spacing w:before="0" w:after="0"/>
              <w:ind w:left="0" w:right="0" w:hanging="0"/>
              <w:jc w:val="both"/>
              <w:rPr>
                <w:rFonts w:ascii="Source Sans Pro" w:hAnsi="Source Sans Pro"/>
                <w:sz w:val="21"/>
                <w:szCs w:val="21"/>
              </w:rPr>
            </w:pPr>
            <w:r>
              <w:rPr>
                <w:b w:val="false"/>
                <w:i w:val="false"/>
                <w:caps w:val="false"/>
                <w:smallCaps w:val="false"/>
                <w:color w:val="333333"/>
                <w:spacing w:val="0"/>
                <w:sz w:val="21"/>
                <w:szCs w:val="21"/>
              </w:rPr>
              <w:t>2. Dar visibilidad al sector industrial, energético y minero.</w:t>
            </w:r>
          </w:p>
          <w:p>
            <w:pPr>
              <w:pStyle w:val="Normal"/>
              <w:widowControl w:val="false"/>
              <w:spacing w:before="0" w:after="0"/>
              <w:rPr>
                <w:szCs w:val="21"/>
              </w:rPr>
            </w:pPr>
            <w:r>
              <w:rPr>
                <w:szCs w:val="21"/>
              </w:rPr>
            </w:r>
          </w:p>
        </w:tc>
        <w:tc>
          <w:tcPr>
            <w:tcW w:w="1758" w:type="dxa"/>
            <w:tcBorders>
              <w:top w:val="double" w:sz="4" w:space="0" w:color="000000"/>
              <w:bottom w:val="single" w:sz="4" w:space="0" w:color="000000"/>
              <w:right w:val="double" w:sz="4" w:space="0" w:color="000000"/>
            </w:tcBorders>
          </w:tcPr>
          <w:p>
            <w:pPr>
              <w:pStyle w:val="Normal"/>
              <w:widowControl w:val="false"/>
              <w:spacing w:before="0" w:after="0"/>
              <w:rPr>
                <w:szCs w:val="21"/>
              </w:rPr>
            </w:pPr>
            <w:r>
              <w:rPr>
                <w:szCs w:val="21"/>
              </w:rPr>
            </w:r>
          </w:p>
        </w:tc>
      </w:tr>
      <w:tr>
        <w:trPr>
          <w:trHeight w:val="397" w:hRule="atLeast"/>
        </w:trPr>
        <w:tc>
          <w:tcPr>
            <w:tcW w:w="4717" w:type="dxa"/>
            <w:vMerge w:val="restart"/>
            <w:tcBorders>
              <w:top w:val="single" w:sz="4" w:space="0" w:color="000000"/>
              <w:left w:val="double" w:sz="4" w:space="0" w:color="000000"/>
              <w:right w:val="single" w:sz="4" w:space="0" w:color="000000"/>
            </w:tcBorders>
            <w:shd w:color="auto" w:fill="E6E6E6" w:val="clear"/>
          </w:tcPr>
          <w:p>
            <w:pPr>
              <w:pStyle w:val="Normal"/>
              <w:widowControl w:val="false"/>
              <w:spacing w:before="0" w:after="0"/>
              <w:rPr>
                <w:szCs w:val="21"/>
              </w:rPr>
            </w:pPr>
            <w:r>
              <w:rPr>
                <w:b/>
                <w:szCs w:val="21"/>
                <w:lang w:val="es-ES" w:bidi="ar-SA"/>
              </w:rPr>
              <w:t>Principales alternativas consideradas</w:t>
            </w:r>
            <w:r>
              <w:rPr>
                <w:rStyle w:val="Ancladenotaalpie"/>
                <w:b/>
                <w:szCs w:val="21"/>
                <w:vertAlign w:val="superscript"/>
                <w:lang w:val="es-ES" w:bidi="ar-SA"/>
              </w:rPr>
              <w:footnoteReference w:id="6"/>
            </w:r>
          </w:p>
        </w:tc>
        <w:tc>
          <w:tcPr>
            <w:tcW w:w="5735" w:type="dxa"/>
            <w:gridSpan w:val="4"/>
            <w:tcBorders>
              <w:top w:val="single" w:sz="4" w:space="0" w:color="000000"/>
              <w:left w:val="single" w:sz="4" w:space="0" w:color="000000"/>
              <w:bottom w:val="single" w:sz="4" w:space="0" w:color="000000"/>
              <w:right w:val="double" w:sz="4" w:space="0" w:color="000000"/>
            </w:tcBorders>
          </w:tcPr>
          <w:p>
            <w:pPr>
              <w:pStyle w:val="Cuerpodetexto"/>
              <w:widowControl w:val="false"/>
              <w:spacing w:before="0" w:after="140"/>
              <w:rPr/>
            </w:pPr>
            <w:r>
              <w:rPr>
                <w:b w:val="false"/>
                <w:i w:val="false"/>
                <w:caps w:val="false"/>
                <w:smallCaps w:val="false"/>
                <w:color w:val="333333"/>
                <w:spacing w:val="0"/>
                <w:lang w:val="es-ES" w:bidi="ar-SA"/>
              </w:rPr>
              <w:t>No se han encontrado otras soluciones a esta necesidad, no planteándose soluciones no regulatorias y, en consecuencia, optándose por la c</w:t>
            </w:r>
            <w:r>
              <w:rPr>
                <w:lang w:val="es-ES" w:bidi="ar-SA"/>
              </w:rPr>
              <w:t>reación de unos premios específicos por Decreto.</w:t>
            </w:r>
          </w:p>
        </w:tc>
      </w:tr>
      <w:tr>
        <w:trPr>
          <w:trHeight w:val="397" w:hRule="atLeast"/>
        </w:trPr>
        <w:tc>
          <w:tcPr>
            <w:tcW w:w="4717" w:type="dxa"/>
            <w:vMerge w:val="continue"/>
            <w:tcBorders>
              <w:left w:val="double" w:sz="4" w:space="0" w:color="000000"/>
            </w:tcBorders>
          </w:tcPr>
          <w:p>
            <w:pPr>
              <w:pStyle w:val="Normal"/>
              <w:widowControl w:val="false"/>
              <w:spacing w:before="0" w:after="0"/>
              <w:rPr>
                <w:szCs w:val="21"/>
              </w:rPr>
            </w:pPr>
            <w:r>
              <w:rPr>
                <w:szCs w:val="21"/>
              </w:rPr>
            </w:r>
          </w:p>
        </w:tc>
        <w:tc>
          <w:tcPr>
            <w:tcW w:w="5735" w:type="dxa"/>
            <w:gridSpan w:val="4"/>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2.</w:t>
            </w:r>
          </w:p>
        </w:tc>
      </w:tr>
      <w:tr>
        <w:trPr>
          <w:trHeight w:val="397" w:hRule="atLeast"/>
        </w:trPr>
        <w:tc>
          <w:tcPr>
            <w:tcW w:w="4717" w:type="dxa"/>
            <w:vMerge w:val="continue"/>
            <w:tcBorders>
              <w:left w:val="double" w:sz="4" w:space="0" w:color="000000"/>
            </w:tcBorders>
          </w:tcPr>
          <w:p>
            <w:pPr>
              <w:pStyle w:val="Normal"/>
              <w:widowControl w:val="false"/>
              <w:spacing w:before="0" w:after="0"/>
              <w:rPr>
                <w:szCs w:val="21"/>
              </w:rPr>
            </w:pPr>
            <w:r>
              <w:rPr>
                <w:szCs w:val="21"/>
              </w:rPr>
            </w:r>
          </w:p>
        </w:tc>
        <w:tc>
          <w:tcPr>
            <w:tcW w:w="5735" w:type="dxa"/>
            <w:gridSpan w:val="4"/>
            <w:tcBorders>
              <w:top w:val="single" w:sz="4" w:space="0" w:color="000000"/>
              <w:left w:val="single" w:sz="4" w:space="0" w:color="000000"/>
              <w:bottom w:val="double" w:sz="4" w:space="0" w:color="000000"/>
              <w:right w:val="double" w:sz="4" w:space="0" w:color="000000"/>
            </w:tcBorders>
          </w:tcPr>
          <w:p>
            <w:pPr>
              <w:pStyle w:val="Normal"/>
              <w:widowControl w:val="false"/>
              <w:spacing w:before="0" w:after="0"/>
              <w:rPr>
                <w:szCs w:val="21"/>
              </w:rPr>
            </w:pPr>
            <w:r>
              <w:rPr>
                <w:szCs w:val="21"/>
                <w:lang w:val="es-ES" w:bidi="ar-SA"/>
              </w:rPr>
              <w:t>3.</w:t>
            </w:r>
          </w:p>
        </w:tc>
      </w:tr>
      <w:tr>
        <w:trPr>
          <w:trHeight w:val="397" w:hRule="atLeast"/>
        </w:trPr>
        <w:tc>
          <w:tcPr>
            <w:tcW w:w="10452" w:type="dxa"/>
            <w:gridSpan w:val="5"/>
            <w:tcBorders>
              <w:top w:val="double" w:sz="4" w:space="0" w:color="000000"/>
              <w:left w:val="double" w:sz="4" w:space="0" w:color="000000"/>
              <w:bottom w:val="double" w:sz="4" w:space="0" w:color="000000"/>
              <w:right w:val="double" w:sz="4" w:space="0" w:color="000000"/>
            </w:tcBorders>
            <w:shd w:color="auto" w:fill="A6A6A6" w:themeFill="background1" w:themeFillShade="a6" w:val="clear"/>
          </w:tcPr>
          <w:p>
            <w:pPr>
              <w:pStyle w:val="Normal"/>
              <w:widowControl w:val="false"/>
              <w:spacing w:before="0" w:after="0"/>
              <w:jc w:val="center"/>
              <w:rPr>
                <w:szCs w:val="21"/>
              </w:rPr>
            </w:pPr>
            <w:r>
              <w:rPr>
                <w:b/>
                <w:szCs w:val="21"/>
                <w:lang w:val="es-ES" w:bidi="ar-SA"/>
              </w:rPr>
              <w:t>2. CONTENIDO</w:t>
            </w:r>
          </w:p>
        </w:tc>
      </w:tr>
      <w:tr>
        <w:trPr>
          <w:trHeight w:val="1062" w:hRule="atLeast"/>
        </w:trPr>
        <w:tc>
          <w:tcPr>
            <w:tcW w:w="4717" w:type="dxa"/>
            <w:tcBorders>
              <w:top w:val="double" w:sz="4" w:space="0" w:color="000000"/>
              <w:left w:val="double" w:sz="4" w:space="0" w:color="000000"/>
              <w:bottom w:val="double" w:sz="4" w:space="0" w:color="000000"/>
              <w:right w:val="single" w:sz="4" w:space="0" w:color="000000"/>
            </w:tcBorders>
            <w:shd w:color="auto" w:fill="E6E6E6" w:val="clear"/>
          </w:tcPr>
          <w:p>
            <w:pPr>
              <w:pStyle w:val="Normal"/>
              <w:widowControl w:val="false"/>
              <w:spacing w:before="0" w:after="0"/>
              <w:rPr>
                <w:szCs w:val="21"/>
              </w:rPr>
            </w:pPr>
            <w:r>
              <w:rPr>
                <w:b/>
                <w:szCs w:val="21"/>
                <w:lang w:val="es-ES" w:bidi="ar-SA"/>
              </w:rPr>
              <w:t>Estructura de la propuesta</w:t>
            </w:r>
            <w:r>
              <w:rPr>
                <w:rStyle w:val="Ancladenotaalpie"/>
                <w:b/>
                <w:szCs w:val="21"/>
                <w:vertAlign w:val="superscript"/>
                <w:lang w:val="es-ES" w:bidi="ar-SA"/>
              </w:rPr>
              <w:footnoteReference w:id="7"/>
            </w:r>
          </w:p>
        </w:tc>
        <w:tc>
          <w:tcPr>
            <w:tcW w:w="5735" w:type="dxa"/>
            <w:gridSpan w:val="4"/>
            <w:tcBorders>
              <w:top w:val="double" w:sz="4" w:space="0" w:color="000000"/>
              <w:left w:val="single" w:sz="4" w:space="0" w:color="000000"/>
              <w:bottom w:val="double" w:sz="4" w:space="0" w:color="000000"/>
              <w:right w:val="double" w:sz="4" w:space="0" w:color="000000"/>
            </w:tcBorders>
          </w:tcPr>
          <w:p>
            <w:pPr>
              <w:pStyle w:val="Normal"/>
              <w:widowControl w:val="false"/>
              <w:spacing w:lineRule="auto" w:line="312" w:before="0" w:after="400"/>
              <w:jc w:val="both"/>
              <w:rPr/>
            </w:pPr>
            <w:r>
              <w:rPr>
                <w:rStyle w:val="Fuentedeprrafopredeter"/>
                <w:rFonts w:eastAsia="Calibri" w:cs="Arial"/>
                <w:color w:val="21211E"/>
                <w:sz w:val="21"/>
                <w:szCs w:val="18"/>
                <w:lang w:eastAsia="en-US"/>
              </w:rPr>
              <w:t xml:space="preserve">Se estructura en diez artículos, </w:t>
            </w:r>
            <w:r>
              <w:rPr>
                <w:rStyle w:val="Fuentedeprrafopredeter"/>
                <w:rFonts w:eastAsia="Calibri" w:cs="Arial"/>
                <w:color w:val="21211E"/>
                <w:sz w:val="21"/>
                <w:szCs w:val="18"/>
                <w:shd w:fill="FFFFFF" w:val="clear"/>
                <w:lang w:eastAsia="en-US"/>
              </w:rPr>
              <w:t>una disposición adicional y dos disposiciones finales.</w:t>
            </w:r>
          </w:p>
        </w:tc>
      </w:tr>
      <w:tr>
        <w:trPr>
          <w:trHeight w:val="397" w:hRule="atLeast"/>
        </w:trPr>
        <w:tc>
          <w:tcPr>
            <w:tcW w:w="10452" w:type="dxa"/>
            <w:gridSpan w:val="5"/>
            <w:tcBorders>
              <w:top w:val="double" w:sz="4" w:space="0" w:color="000000"/>
              <w:left w:val="double" w:sz="4" w:space="0" w:color="000000"/>
              <w:bottom w:val="double" w:sz="4" w:space="0" w:color="000000"/>
              <w:right w:val="double" w:sz="4" w:space="0" w:color="000000"/>
            </w:tcBorders>
            <w:shd w:color="auto" w:fill="A6A6A6" w:themeFill="background1" w:themeFillShade="a6" w:val="clear"/>
          </w:tcPr>
          <w:p>
            <w:pPr>
              <w:pStyle w:val="Normal"/>
              <w:widowControl w:val="false"/>
              <w:spacing w:before="0" w:after="0"/>
              <w:jc w:val="center"/>
              <w:rPr>
                <w:b/>
                <w:szCs w:val="21"/>
              </w:rPr>
            </w:pPr>
            <w:r>
              <w:rPr>
                <w:b/>
                <w:szCs w:val="21"/>
                <w:lang w:val="es-ES" w:bidi="ar-SA"/>
              </w:rPr>
              <w:t>3. ANÁLISIS JURÍDICO</w:t>
            </w:r>
          </w:p>
        </w:tc>
      </w:tr>
      <w:tr>
        <w:trPr>
          <w:trHeight w:val="397" w:hRule="atLeast"/>
        </w:trPr>
        <w:tc>
          <w:tcPr>
            <w:tcW w:w="4717" w:type="dxa"/>
            <w:vMerge w:val="restart"/>
            <w:tcBorders>
              <w:top w:val="double" w:sz="4" w:space="0" w:color="000000"/>
              <w:left w:val="double" w:sz="4" w:space="0" w:color="000000"/>
              <w:right w:val="single" w:sz="4" w:space="0" w:color="000000"/>
            </w:tcBorders>
            <w:shd w:color="auto" w:fill="E6E6E6" w:val="clear"/>
          </w:tcPr>
          <w:p>
            <w:pPr>
              <w:pStyle w:val="Normal"/>
              <w:widowControl w:val="false"/>
              <w:spacing w:before="0" w:after="0"/>
              <w:rPr>
                <w:szCs w:val="21"/>
              </w:rPr>
            </w:pPr>
            <w:r>
              <w:rPr>
                <w:b/>
                <w:bCs/>
                <w:szCs w:val="21"/>
                <w:lang w:val="es-ES" w:bidi="ar-SA"/>
              </w:rPr>
              <w:t>Normas afectadas</w:t>
            </w:r>
            <w:r>
              <w:rPr>
                <w:rStyle w:val="Ancladenotaalpie"/>
                <w:b/>
                <w:bCs/>
                <w:szCs w:val="21"/>
                <w:vertAlign w:val="superscript"/>
                <w:lang w:val="es-ES" w:bidi="ar-SA"/>
              </w:rPr>
              <w:footnoteReference w:id="8"/>
            </w:r>
          </w:p>
        </w:tc>
        <w:tc>
          <w:tcPr>
            <w:tcW w:w="5735" w:type="dxa"/>
            <w:gridSpan w:val="4"/>
            <w:tcBorders>
              <w:top w:val="doub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1. Ninguna</w:t>
            </w:r>
          </w:p>
        </w:tc>
      </w:tr>
      <w:tr>
        <w:trPr>
          <w:trHeight w:val="397" w:hRule="atLeast"/>
        </w:trPr>
        <w:tc>
          <w:tcPr>
            <w:tcW w:w="4717" w:type="dxa"/>
            <w:vMerge w:val="continue"/>
            <w:tcBorders>
              <w:left w:val="double" w:sz="4" w:space="0" w:color="000000"/>
            </w:tcBorders>
          </w:tcPr>
          <w:p>
            <w:pPr>
              <w:pStyle w:val="Normal"/>
              <w:widowControl w:val="false"/>
              <w:spacing w:before="0" w:after="0"/>
              <w:rPr>
                <w:szCs w:val="21"/>
              </w:rPr>
            </w:pPr>
            <w:r>
              <w:rPr>
                <w:szCs w:val="21"/>
              </w:rPr>
            </w:r>
          </w:p>
        </w:tc>
        <w:tc>
          <w:tcPr>
            <w:tcW w:w="5735" w:type="dxa"/>
            <w:gridSpan w:val="4"/>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2.</w:t>
            </w:r>
          </w:p>
        </w:tc>
      </w:tr>
      <w:tr>
        <w:trPr>
          <w:trHeight w:val="397" w:hRule="atLeast"/>
        </w:trPr>
        <w:tc>
          <w:tcPr>
            <w:tcW w:w="4717" w:type="dxa"/>
            <w:vMerge w:val="continue"/>
            <w:tcBorders>
              <w:left w:val="double" w:sz="4" w:space="0" w:color="000000"/>
            </w:tcBorders>
          </w:tcPr>
          <w:p>
            <w:pPr>
              <w:pStyle w:val="Normal"/>
              <w:widowControl w:val="false"/>
              <w:spacing w:before="0" w:after="0"/>
              <w:rPr>
                <w:szCs w:val="21"/>
              </w:rPr>
            </w:pPr>
            <w:r>
              <w:rPr>
                <w:szCs w:val="21"/>
              </w:rPr>
            </w:r>
          </w:p>
        </w:tc>
        <w:tc>
          <w:tcPr>
            <w:tcW w:w="5735" w:type="dxa"/>
            <w:gridSpan w:val="4"/>
            <w:tcBorders>
              <w:top w:val="single" w:sz="4" w:space="0" w:color="000000"/>
              <w:left w:val="single" w:sz="4" w:space="0" w:color="000000"/>
              <w:bottom w:val="double" w:sz="4" w:space="0" w:color="000000"/>
              <w:right w:val="double" w:sz="4" w:space="0" w:color="000000"/>
            </w:tcBorders>
          </w:tcPr>
          <w:p>
            <w:pPr>
              <w:pStyle w:val="Normal"/>
              <w:widowControl w:val="false"/>
              <w:spacing w:before="0" w:after="0"/>
              <w:rPr>
                <w:szCs w:val="21"/>
              </w:rPr>
            </w:pPr>
            <w:r>
              <w:rPr>
                <w:szCs w:val="21"/>
                <w:lang w:val="es-ES" w:bidi="ar-SA"/>
              </w:rPr>
              <w:t>3.</w:t>
            </w:r>
          </w:p>
        </w:tc>
      </w:tr>
      <w:tr>
        <w:trPr>
          <w:trHeight w:val="397" w:hRule="atLeast"/>
        </w:trPr>
        <w:tc>
          <w:tcPr>
            <w:tcW w:w="10452" w:type="dxa"/>
            <w:gridSpan w:val="5"/>
            <w:tcBorders>
              <w:top w:val="double" w:sz="4" w:space="0" w:color="000000"/>
              <w:left w:val="double" w:sz="4" w:space="0" w:color="000000"/>
              <w:bottom w:val="double" w:sz="4" w:space="0" w:color="000000"/>
              <w:right w:val="double" w:sz="4" w:space="0" w:color="000000"/>
            </w:tcBorders>
            <w:shd w:color="auto" w:fill="A6A6A6" w:themeFill="background1" w:themeFillShade="a6" w:val="clear"/>
          </w:tcPr>
          <w:p>
            <w:pPr>
              <w:pStyle w:val="Normal"/>
              <w:widowControl w:val="false"/>
              <w:spacing w:before="0" w:after="0"/>
              <w:jc w:val="center"/>
              <w:rPr>
                <w:b/>
                <w:szCs w:val="21"/>
              </w:rPr>
            </w:pPr>
            <w:r>
              <w:rPr>
                <w:b/>
                <w:szCs w:val="21"/>
                <w:lang w:val="es-ES" w:bidi="ar-SA"/>
              </w:rPr>
              <w:t>4. TRAMITACIÓN</w:t>
            </w:r>
          </w:p>
        </w:tc>
      </w:tr>
      <w:tr>
        <w:trPr>
          <w:trHeight w:val="785" w:hRule="atLeast"/>
        </w:trPr>
        <w:tc>
          <w:tcPr>
            <w:tcW w:w="4717" w:type="dxa"/>
            <w:vMerge w:val="restart"/>
            <w:tcBorders>
              <w:top w:val="double" w:sz="4" w:space="0" w:color="000000"/>
              <w:left w:val="double" w:sz="4" w:space="0" w:color="000000"/>
              <w:right w:val="single" w:sz="4" w:space="0" w:color="000000"/>
            </w:tcBorders>
            <w:shd w:color="auto" w:fill="E6E6E6" w:val="clear"/>
          </w:tcPr>
          <w:p>
            <w:pPr>
              <w:pStyle w:val="Normal"/>
              <w:widowControl w:val="false"/>
              <w:spacing w:before="0" w:after="0"/>
              <w:rPr>
                <w:b/>
                <w:szCs w:val="21"/>
              </w:rPr>
            </w:pPr>
            <w:r>
              <w:rPr>
                <w:b/>
                <w:szCs w:val="21"/>
                <w:lang w:val="es-ES" w:bidi="ar-SA"/>
              </w:rPr>
              <w:t>Consulta pública previa</w:t>
            </w:r>
          </w:p>
          <w:p>
            <w:pPr>
              <w:pStyle w:val="Normal"/>
              <w:widowControl w:val="false"/>
              <w:spacing w:before="0" w:after="0"/>
              <w:rPr>
                <w:szCs w:val="21"/>
              </w:rPr>
            </w:pPr>
            <w:r>
              <w:rPr>
                <w:szCs w:val="21"/>
              </w:rPr>
            </w:r>
          </w:p>
        </w:tc>
        <w:tc>
          <w:tcPr>
            <w:tcW w:w="5735" w:type="dxa"/>
            <w:gridSpan w:val="4"/>
            <w:tcBorders>
              <w:top w:val="double" w:sz="4" w:space="0" w:color="000000"/>
              <w:left w:val="single" w:sz="4" w:space="0" w:color="000000"/>
              <w:bottom w:val="double" w:sz="4" w:space="0" w:color="000000"/>
              <w:right w:val="double" w:sz="4" w:space="0" w:color="000000"/>
            </w:tcBorders>
          </w:tcPr>
          <w:p>
            <w:pPr>
              <w:pStyle w:val="Normal"/>
              <w:widowControl w:val="false"/>
              <w:spacing w:before="0" w:after="0"/>
              <w:jc w:val="center"/>
              <w:rPr>
                <w:szCs w:val="21"/>
              </w:rPr>
            </w:pPr>
            <w:r>
              <w:rPr>
                <w:szCs w:val="21"/>
                <w:lang w:val="es-ES" w:bidi="ar-SA"/>
              </w:rPr>
              <w:t xml:space="preserve">SÍ </w:t>
            </w:r>
            <w:sdt>
              <w:sdtPr>
                <w14:checkbox>
                  <w14:checked w14:val="0"/>
                  <w14:checkedState w14:val="0"/>
                  <w14:uncheckedState w14:val="0"/>
                </w14:checkbox>
              </w:sdtPr>
              <w:sdtContent>
                <w:r>
                  <w:rPr>
                    <w:szCs w:val="21"/>
                    <w:lang w:val="es-ES" w:bidi="ar-SA"/>
                  </w:rPr>
                </w:r>
                <w:r>
                  <w:rPr>
                    <w:szCs w:val="21"/>
                    <w:lang w:val="es-ES" w:bidi="ar-SA"/>
                  </w:rPr>
                </w:r>
              </w:sdtContent>
            </w:sdt>
            <w:r>
              <w:rPr>
                <w:szCs w:val="21"/>
                <w:lang w:val="es-ES" w:bidi="ar-SA"/>
              </w:rPr>
              <w:t xml:space="preserve">  X   NO </w:t>
            </w:r>
            <w:sdt>
              <w:sdtPr>
                <w14:checkbox>
                  <w14:checked w14:val="0"/>
                  <w14:checkedState w14:val="0"/>
                  <w14:uncheckedState w14:val="0"/>
                </w14:checkbox>
              </w:sdtPr>
              <w:sdtContent>
                <w:r>
                  <w:rPr>
                    <w:szCs w:val="21"/>
                    <w:lang w:val="es-ES" w:bidi="ar-SA"/>
                  </w:rPr>
                </w:r>
                <w:r>
                  <w:rPr>
                    <w:rFonts w:eastAsia="MS Gothic" w:ascii="MS Gothic" w:hAnsi="MS Gothic"/>
                    <w:szCs w:val="21"/>
                    <w:lang w:val="es-ES" w:bidi="ar-SA"/>
                  </w:rPr>
                  <w:t>☐</w:t>
                </w:r>
              </w:sdtContent>
            </w:sdt>
          </w:p>
        </w:tc>
      </w:tr>
      <w:tr>
        <w:trPr>
          <w:trHeight w:val="321" w:hRule="atLeast"/>
        </w:trPr>
        <w:tc>
          <w:tcPr>
            <w:tcW w:w="4717" w:type="dxa"/>
            <w:vMerge w:val="continue"/>
            <w:tcBorders>
              <w:left w:val="double" w:sz="4" w:space="0" w:color="000000"/>
            </w:tcBorders>
          </w:tcPr>
          <w:p>
            <w:pPr>
              <w:pStyle w:val="Normal"/>
              <w:widowControl w:val="false"/>
              <w:spacing w:before="0" w:after="0"/>
              <w:rPr>
                <w:szCs w:val="21"/>
              </w:rPr>
            </w:pPr>
            <w:r>
              <w:rPr>
                <w:szCs w:val="21"/>
              </w:rPr>
            </w:r>
          </w:p>
        </w:tc>
        <w:tc>
          <w:tcPr>
            <w:tcW w:w="5735" w:type="dxa"/>
            <w:gridSpan w:val="4"/>
            <w:tcBorders>
              <w:top w:val="doub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Fecha de la consulta: 17/04/2024</w:t>
            </w:r>
            <w:r>
              <w:rPr>
                <w:rFonts w:ascii="Source Sans Pro;sans-serif" w:hAnsi="Source Sans Pro;sans-serif"/>
                <w:b w:val="false"/>
                <w:i w:val="false"/>
                <w:caps w:val="false"/>
                <w:smallCaps w:val="false"/>
                <w:color w:val="333333"/>
                <w:spacing w:val="0"/>
                <w:sz w:val="23"/>
                <w:szCs w:val="21"/>
                <w:lang w:val="es-ES" w:bidi="ar-SA"/>
              </w:rPr>
              <w:t>-</w:t>
            </w:r>
            <w:r>
              <w:rPr>
                <w:szCs w:val="21"/>
                <w:lang w:val="es-ES" w:bidi="ar-SA"/>
              </w:rPr>
              <w:t>01/05/2024</w:t>
            </w:r>
          </w:p>
        </w:tc>
      </w:tr>
      <w:tr>
        <w:trPr>
          <w:trHeight w:val="774" w:hRule="atLeast"/>
        </w:trPr>
        <w:tc>
          <w:tcPr>
            <w:tcW w:w="4717" w:type="dxa"/>
            <w:tcBorders>
              <w:top w:val="double" w:sz="4" w:space="0" w:color="000000"/>
              <w:left w:val="double" w:sz="4" w:space="0" w:color="000000"/>
              <w:bottom w:val="single" w:sz="4" w:space="0" w:color="000000"/>
              <w:right w:val="single" w:sz="4" w:space="0" w:color="000000"/>
            </w:tcBorders>
            <w:shd w:color="auto" w:fill="E6E6E6" w:val="clear"/>
          </w:tcPr>
          <w:p>
            <w:pPr>
              <w:pStyle w:val="Normal"/>
              <w:widowControl w:val="false"/>
              <w:spacing w:before="0" w:after="0"/>
              <w:rPr>
                <w:b/>
                <w:szCs w:val="21"/>
              </w:rPr>
            </w:pPr>
            <w:r>
              <w:rPr>
                <w:b/>
                <w:szCs w:val="21"/>
                <w:lang w:val="es-ES" w:bidi="ar-SA"/>
              </w:rPr>
              <w:t xml:space="preserve"> </w:t>
            </w:r>
            <w:r>
              <w:rPr>
                <w:b/>
                <w:szCs w:val="21"/>
                <w:lang w:val="es-ES" w:bidi="ar-SA"/>
              </w:rPr>
              <w:t>Resultado y valoración</w:t>
            </w:r>
          </w:p>
        </w:tc>
        <w:tc>
          <w:tcPr>
            <w:tcW w:w="5735" w:type="dxa"/>
            <w:gridSpan w:val="4"/>
            <w:tcBorders>
              <w:top w:val="double" w:sz="4" w:space="0" w:color="000000"/>
              <w:left w:val="single" w:sz="4" w:space="0" w:color="000000"/>
              <w:bottom w:val="single" w:sz="4" w:space="0" w:color="000000"/>
              <w:right w:val="double" w:sz="4" w:space="0" w:color="000000"/>
            </w:tcBorders>
          </w:tcPr>
          <w:p>
            <w:pPr>
              <w:pStyle w:val="Normal"/>
              <w:widowControl w:val="false"/>
              <w:spacing w:before="0" w:after="0"/>
              <w:rPr>
                <w:highlight w:val="none"/>
                <w:shd w:fill="FFFFFF" w:val="clear"/>
                <w14:ligatures w14:val="none"/>
              </w:rPr>
            </w:pPr>
            <w:r>
              <w:rPr>
                <w:szCs w:val="21"/>
                <w:shd w:fill="FFFFFF" w:val="clear"/>
                <w14:ligatures w14:val="none"/>
              </w:rPr>
              <w:t>No se han realizado aportaciones</w:t>
            </w:r>
          </w:p>
        </w:tc>
      </w:tr>
      <w:tr>
        <w:trPr>
          <w:trHeight w:val="785" w:hRule="atLeast"/>
        </w:trPr>
        <w:tc>
          <w:tcPr>
            <w:tcW w:w="4717" w:type="dxa"/>
            <w:vMerge w:val="restart"/>
            <w:tcBorders>
              <w:top w:val="double" w:sz="4" w:space="0" w:color="000000"/>
              <w:left w:val="double" w:sz="4" w:space="0" w:color="000000"/>
              <w:right w:val="single" w:sz="4" w:space="0" w:color="000000"/>
            </w:tcBorders>
            <w:shd w:color="auto" w:fill="E6E6E6" w:val="clear"/>
          </w:tcPr>
          <w:p>
            <w:pPr>
              <w:pStyle w:val="Normal"/>
              <w:widowControl w:val="false"/>
              <w:spacing w:before="0" w:after="0"/>
              <w:rPr>
                <w:b/>
                <w:color w:val="auto"/>
                <w:szCs w:val="21"/>
              </w:rPr>
            </w:pPr>
            <w:r>
              <w:rPr>
                <w:b/>
                <w:color w:val="auto"/>
                <w:szCs w:val="21"/>
                <w:lang w:val="es-ES" w:bidi="ar-SA"/>
              </w:rPr>
              <w:t>Trámite de Audiencia e información pública</w:t>
            </w:r>
          </w:p>
        </w:tc>
        <w:tc>
          <w:tcPr>
            <w:tcW w:w="5735" w:type="dxa"/>
            <w:gridSpan w:val="4"/>
            <w:tcBorders>
              <w:top w:val="double" w:sz="4" w:space="0" w:color="000000"/>
              <w:left w:val="single" w:sz="4" w:space="0" w:color="000000"/>
              <w:bottom w:val="double" w:sz="4" w:space="0" w:color="000000"/>
              <w:right w:val="double" w:sz="4" w:space="0" w:color="000000"/>
            </w:tcBorders>
          </w:tcPr>
          <w:p>
            <w:pPr>
              <w:pStyle w:val="Normal"/>
              <w:widowControl w:val="false"/>
              <w:spacing w:before="0" w:after="0"/>
              <w:jc w:val="center"/>
              <w:rPr>
                <w:szCs w:val="21"/>
              </w:rPr>
            </w:pPr>
            <w:r>
              <w:rPr>
                <w:szCs w:val="21"/>
                <w:lang w:val="es-ES" w:bidi="ar-SA"/>
              </w:rPr>
              <w:t xml:space="preserve">SÍ </w:t>
            </w:r>
            <w:sdt>
              <w:sdtPr>
                <w14:checkbox>
                  <w14:checked w14:val="1"/>
                  <w14:checkedState w14:val="0"/>
                  <w14:uncheckedState w14:val="0"/>
                </w14:checkbox>
              </w:sdtPr>
              <w:sdtContent>
                <w:r>
                  <w:rPr>
                    <w:szCs w:val="21"/>
                    <w:lang w:val="es-ES" w:bidi="ar-SA"/>
                  </w:rPr>
                </w:r>
                <w:r>
                  <w:rPr>
                    <w:szCs w:val="21"/>
                    <w:lang w:val="es-ES" w:bidi="ar-SA"/>
                  </w:rPr>
                </w:r>
              </w:sdtContent>
            </w:sdt>
            <w:r>
              <w:rPr>
                <w:szCs w:val="21"/>
                <w:lang w:val="es-ES" w:bidi="ar-SA"/>
              </w:rPr>
              <w:t xml:space="preserve">    NO </w:t>
            </w:r>
            <w:sdt>
              <w:sdtPr>
                <w14:checkbox>
                  <w14:checked w14:val="0"/>
                  <w14:checkedState w14:val="0"/>
                  <w14:uncheckedState w14:val="0"/>
                </w14:checkbox>
              </w:sdtPr>
              <w:sdtContent>
                <w:r>
                  <w:rPr>
                    <w:szCs w:val="21"/>
                    <w:lang w:val="es-ES" w:bidi="ar-SA"/>
                  </w:rPr>
                </w:r>
                <w:r>
                  <w:rPr>
                    <w:rFonts w:eastAsia="MS Gothic" w:ascii="MS Gothic" w:hAnsi="MS Gothic"/>
                    <w:szCs w:val="21"/>
                    <w:lang w:val="es-ES" w:bidi="ar-SA"/>
                  </w:rPr>
                  <w:t>☐</w:t>
                </w:r>
              </w:sdtContent>
            </w:sdt>
          </w:p>
        </w:tc>
      </w:tr>
      <w:tr>
        <w:trPr>
          <w:trHeight w:val="321" w:hRule="atLeast"/>
        </w:trPr>
        <w:tc>
          <w:tcPr>
            <w:tcW w:w="4717" w:type="dxa"/>
            <w:vMerge w:val="continue"/>
            <w:tcBorders>
              <w:left w:val="double" w:sz="4" w:space="0" w:color="000000"/>
            </w:tcBorders>
          </w:tcPr>
          <w:p>
            <w:pPr>
              <w:pStyle w:val="Normal"/>
              <w:widowControl w:val="false"/>
              <w:spacing w:before="0" w:after="0"/>
              <w:rPr>
                <w:szCs w:val="21"/>
              </w:rPr>
            </w:pPr>
            <w:r>
              <w:rPr>
                <w:szCs w:val="21"/>
              </w:rPr>
            </w:r>
          </w:p>
        </w:tc>
        <w:tc>
          <w:tcPr>
            <w:tcW w:w="5735" w:type="dxa"/>
            <w:gridSpan w:val="4"/>
            <w:tcBorders>
              <w:top w:val="doub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Fecha de la consulta:</w:t>
            </w:r>
          </w:p>
        </w:tc>
      </w:tr>
      <w:tr>
        <w:trPr>
          <w:trHeight w:val="774" w:hRule="atLeast"/>
        </w:trPr>
        <w:tc>
          <w:tcPr>
            <w:tcW w:w="4717" w:type="dxa"/>
            <w:tcBorders>
              <w:top w:val="double" w:sz="4" w:space="0" w:color="000000"/>
              <w:left w:val="double" w:sz="4" w:space="0" w:color="000000"/>
              <w:bottom w:val="single" w:sz="4" w:space="0" w:color="000000"/>
              <w:right w:val="single" w:sz="4" w:space="0" w:color="000000"/>
            </w:tcBorders>
            <w:shd w:color="auto" w:fill="E6E6E6" w:val="clear"/>
          </w:tcPr>
          <w:p>
            <w:pPr>
              <w:pStyle w:val="Normal"/>
              <w:widowControl w:val="false"/>
              <w:spacing w:before="0" w:after="0"/>
              <w:rPr>
                <w:b/>
                <w:szCs w:val="21"/>
              </w:rPr>
            </w:pPr>
            <w:r>
              <w:rPr>
                <w:b/>
                <w:szCs w:val="21"/>
                <w:lang w:val="es-ES" w:bidi="ar-SA"/>
              </w:rPr>
              <w:t>Resultado y valoración</w:t>
            </w:r>
          </w:p>
        </w:tc>
        <w:tc>
          <w:tcPr>
            <w:tcW w:w="5735" w:type="dxa"/>
            <w:gridSpan w:val="4"/>
            <w:tcBorders>
              <w:top w:val="doub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rPr>
            </w:r>
          </w:p>
        </w:tc>
      </w:tr>
      <w:tr>
        <w:trPr>
          <w:trHeight w:val="774" w:hRule="atLeast"/>
        </w:trPr>
        <w:tc>
          <w:tcPr>
            <w:tcW w:w="4717" w:type="dxa"/>
            <w:vMerge w:val="restart"/>
            <w:tcBorders>
              <w:top w:val="double" w:sz="4" w:space="0" w:color="000000"/>
              <w:left w:val="double" w:sz="4" w:space="0" w:color="000000"/>
              <w:right w:val="single" w:sz="4" w:space="0" w:color="000000"/>
            </w:tcBorders>
            <w:shd w:color="auto" w:fill="E6E6E6" w:val="clear"/>
          </w:tcPr>
          <w:p>
            <w:pPr>
              <w:pStyle w:val="Normal"/>
              <w:widowControl w:val="false"/>
              <w:spacing w:before="0" w:after="0"/>
              <w:rPr>
                <w:szCs w:val="21"/>
              </w:rPr>
            </w:pPr>
            <w:r>
              <w:rPr>
                <w:b/>
                <w:szCs w:val="21"/>
                <w:lang w:val="es-ES" w:bidi="ar-SA"/>
              </w:rPr>
              <w:t>Informes y dictámenes recabados</w:t>
            </w:r>
          </w:p>
        </w:tc>
        <w:tc>
          <w:tcPr>
            <w:tcW w:w="5735" w:type="dxa"/>
            <w:gridSpan w:val="4"/>
            <w:tcBorders>
              <w:top w:val="doub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1.</w:t>
            </w:r>
          </w:p>
        </w:tc>
      </w:tr>
      <w:tr>
        <w:trPr>
          <w:trHeight w:val="767" w:hRule="atLeast"/>
        </w:trPr>
        <w:tc>
          <w:tcPr>
            <w:tcW w:w="4717" w:type="dxa"/>
            <w:vMerge w:val="continue"/>
            <w:tcBorders>
              <w:left w:val="double" w:sz="4" w:space="0" w:color="000000"/>
            </w:tcBorders>
          </w:tcPr>
          <w:p>
            <w:pPr>
              <w:pStyle w:val="Normal"/>
              <w:widowControl w:val="false"/>
              <w:spacing w:before="0" w:after="0"/>
              <w:rPr>
                <w:szCs w:val="21"/>
              </w:rPr>
            </w:pPr>
            <w:r>
              <w:rPr>
                <w:szCs w:val="21"/>
              </w:rPr>
            </w:r>
          </w:p>
        </w:tc>
        <w:tc>
          <w:tcPr>
            <w:tcW w:w="5735" w:type="dxa"/>
            <w:gridSpan w:val="4"/>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2.</w:t>
            </w:r>
          </w:p>
        </w:tc>
      </w:tr>
      <w:tr>
        <w:trPr>
          <w:trHeight w:val="774" w:hRule="atLeast"/>
        </w:trPr>
        <w:tc>
          <w:tcPr>
            <w:tcW w:w="4717" w:type="dxa"/>
            <w:vMerge w:val="restart"/>
            <w:tcBorders>
              <w:top w:val="double" w:sz="4" w:space="0" w:color="000000"/>
              <w:left w:val="double" w:sz="4" w:space="0" w:color="000000"/>
              <w:right w:val="single" w:sz="4" w:space="0" w:color="000000"/>
            </w:tcBorders>
            <w:shd w:color="auto" w:fill="E6E6E6" w:val="clear"/>
          </w:tcPr>
          <w:p>
            <w:pPr>
              <w:pStyle w:val="Normal"/>
              <w:widowControl w:val="false"/>
              <w:spacing w:before="0" w:after="0"/>
              <w:rPr>
                <w:szCs w:val="21"/>
              </w:rPr>
            </w:pPr>
            <w:r>
              <w:rPr>
                <w:b/>
                <w:szCs w:val="21"/>
                <w:lang w:val="es-ES" w:bidi="ar-SA"/>
              </w:rPr>
              <w:t>Resultado y valoración</w:t>
            </w:r>
          </w:p>
        </w:tc>
        <w:tc>
          <w:tcPr>
            <w:tcW w:w="5735" w:type="dxa"/>
            <w:gridSpan w:val="4"/>
            <w:tcBorders>
              <w:top w:val="doub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1.</w:t>
            </w:r>
          </w:p>
        </w:tc>
      </w:tr>
      <w:tr>
        <w:trPr>
          <w:trHeight w:val="767" w:hRule="atLeast"/>
        </w:trPr>
        <w:tc>
          <w:tcPr>
            <w:tcW w:w="4717" w:type="dxa"/>
            <w:vMerge w:val="continue"/>
            <w:tcBorders>
              <w:left w:val="double" w:sz="4" w:space="0" w:color="000000"/>
            </w:tcBorders>
          </w:tcPr>
          <w:p>
            <w:pPr>
              <w:pStyle w:val="Normal"/>
              <w:widowControl w:val="false"/>
              <w:spacing w:before="0" w:after="0"/>
              <w:rPr>
                <w:szCs w:val="21"/>
              </w:rPr>
            </w:pPr>
            <w:r>
              <w:rPr>
                <w:szCs w:val="21"/>
              </w:rPr>
            </w:r>
          </w:p>
        </w:tc>
        <w:tc>
          <w:tcPr>
            <w:tcW w:w="5735" w:type="dxa"/>
            <w:gridSpan w:val="4"/>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2.</w:t>
            </w:r>
          </w:p>
        </w:tc>
      </w:tr>
      <w:tr>
        <w:trPr>
          <w:trHeight w:val="397" w:hRule="atLeast"/>
        </w:trPr>
        <w:tc>
          <w:tcPr>
            <w:tcW w:w="10452" w:type="dxa"/>
            <w:gridSpan w:val="5"/>
            <w:tcBorders>
              <w:top w:val="double" w:sz="4" w:space="0" w:color="000000"/>
              <w:left w:val="double" w:sz="4" w:space="0" w:color="000000"/>
              <w:bottom w:val="double" w:sz="4" w:space="0" w:color="000000"/>
              <w:right w:val="double" w:sz="4" w:space="0" w:color="000000"/>
            </w:tcBorders>
            <w:shd w:color="auto" w:fill="A6A6A6" w:themeFill="background1" w:themeFillShade="a6" w:val="clear"/>
            <w:vAlign w:val="center"/>
          </w:tcPr>
          <w:p>
            <w:pPr>
              <w:pStyle w:val="Normal"/>
              <w:widowControl w:val="false"/>
              <w:spacing w:before="0" w:after="0"/>
              <w:jc w:val="center"/>
              <w:rPr>
                <w:szCs w:val="21"/>
              </w:rPr>
            </w:pPr>
            <w:r>
              <w:rPr>
                <w:b/>
                <w:szCs w:val="21"/>
                <w:lang w:val="es-ES" w:bidi="ar-SA"/>
              </w:rPr>
              <w:t>5. ANÁLISIS DE IMPACTOS</w:t>
            </w:r>
          </w:p>
        </w:tc>
      </w:tr>
      <w:tr>
        <w:trPr>
          <w:trHeight w:val="397" w:hRule="atLeast"/>
        </w:trPr>
        <w:tc>
          <w:tcPr>
            <w:tcW w:w="4717" w:type="dxa"/>
            <w:vMerge w:val="restart"/>
            <w:tcBorders>
              <w:top w:val="single" w:sz="4" w:space="0" w:color="000000"/>
              <w:left w:val="double" w:sz="4" w:space="0" w:color="000000"/>
              <w:right w:val="single" w:sz="4" w:space="0" w:color="000000"/>
            </w:tcBorders>
            <w:shd w:color="auto" w:fill="E6E6E6" w:val="clear"/>
          </w:tcPr>
          <w:p>
            <w:pPr>
              <w:pStyle w:val="Normal"/>
              <w:widowControl w:val="false"/>
              <w:spacing w:before="0" w:after="0"/>
              <w:rPr>
                <w:szCs w:val="21"/>
              </w:rPr>
            </w:pPr>
            <w:r>
              <w:rPr>
                <w:b/>
                <w:szCs w:val="21"/>
                <w:lang w:val="es-ES" w:bidi="ar-SA"/>
              </w:rPr>
              <w:t>Impacto económico</w:t>
            </w:r>
            <w:r>
              <w:rPr>
                <w:rStyle w:val="Ancladenotaalpie"/>
                <w:b/>
                <w:szCs w:val="21"/>
                <w:vertAlign w:val="superscript"/>
                <w:lang w:val="es-ES" w:bidi="ar-SA"/>
              </w:rPr>
              <w:footnoteReference w:id="9"/>
            </w:r>
          </w:p>
        </w:tc>
        <w:tc>
          <w:tcPr>
            <w:tcW w:w="2825" w:type="dxa"/>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Impacto económico directo</w:t>
            </w:r>
          </w:p>
        </w:tc>
        <w:tc>
          <w:tcPr>
            <w:tcW w:w="2910" w:type="dxa"/>
            <w:gridSpan w:val="3"/>
            <w:tcBorders>
              <w:top w:val="single" w:sz="4" w:space="0" w:color="000000"/>
              <w:left w:val="double" w:sz="4" w:space="0" w:color="000000"/>
              <w:bottom w:val="single" w:sz="4" w:space="0" w:color="000000"/>
              <w:right w:val="double" w:sz="4" w:space="0" w:color="000000"/>
            </w:tcBorders>
          </w:tcPr>
          <w:p>
            <w:pPr>
              <w:pStyle w:val="Normal"/>
              <w:widowControl w:val="false"/>
              <w:spacing w:before="0" w:after="0"/>
              <w:jc w:val="center"/>
              <w:rPr>
                <w:szCs w:val="21"/>
              </w:rPr>
            </w:pPr>
            <w:r>
              <w:rPr>
                <w:szCs w:val="21"/>
                <w:lang w:val="es-ES" w:bidi="ar-SA"/>
              </w:rPr>
              <w:t xml:space="preserve">SÍ </w:t>
            </w:r>
            <w:sdt>
              <w:sdtPr>
                <w14:checkbox>
                  <w14:checked w14:val="0"/>
                  <w14:checkedState w14:val="0"/>
                  <w14:uncheckedState w14:val="0"/>
                </w14:checkbox>
              </w:sdtPr>
              <w:sdtContent>
                <w:r>
                  <w:rPr>
                    <w:szCs w:val="21"/>
                    <w:lang w:val="es-ES" w:bidi="ar-SA"/>
                  </w:rPr>
                </w:r>
                <w:r>
                  <w:rPr>
                    <w:rFonts w:eastAsia="MS Gothic" w:ascii="MS Gothic" w:hAnsi="MS Gothic"/>
                    <w:szCs w:val="21"/>
                    <w:lang w:val="es-ES" w:bidi="ar-SA"/>
                  </w:rPr>
                  <w:t>☐</w:t>
                </w:r>
              </w:sdtContent>
            </w:sdt>
            <w:r>
              <w:rPr>
                <w:szCs w:val="21"/>
                <w:lang w:val="es-ES" w:bidi="ar-SA"/>
              </w:rPr>
              <w:t xml:space="preserve">    NO </w:t>
            </w:r>
            <w:sdt>
              <w:sdtPr>
                <w14:checkbox>
                  <w14:checked w14:val="1"/>
                  <w14:checkedState w14:val="0"/>
                  <w14:uncheckedState w14:val="0"/>
                </w14:checkbox>
              </w:sdtPr>
              <w:sdtContent>
                <w:r>
                  <w:rPr>
                    <w:szCs w:val="21"/>
                    <w:lang w:val="es-ES" w:bidi="ar-SA"/>
                  </w:rPr>
                </w:r>
                <w:r>
                  <w:rPr>
                    <w:szCs w:val="21"/>
                    <w:lang w:val="es-ES" w:bidi="ar-SA"/>
                  </w:rPr>
                </w:r>
              </w:sdtContent>
            </w:sdt>
            <w:r>
              <w:rPr>
                <w:rFonts w:eastAsia="MS Gothic" w:ascii="MS Gothic" w:hAnsi="MS Gothic"/>
                <w:szCs w:val="21"/>
                <w:lang w:val="es-ES" w:bidi="ar-SA"/>
              </w:rPr>
              <w:t xml:space="preserve"> X</w:t>
            </w:r>
          </w:p>
          <w:p>
            <w:pPr>
              <w:pStyle w:val="Normal"/>
              <w:widowControl w:val="false"/>
              <w:spacing w:before="0" w:after="0"/>
              <w:jc w:val="center"/>
              <w:rPr>
                <w:szCs w:val="21"/>
              </w:rPr>
            </w:pPr>
            <w:r>
              <w:rPr>
                <w:szCs w:val="21"/>
              </w:rPr>
            </w:r>
          </w:p>
          <w:p>
            <w:pPr>
              <w:pStyle w:val="Normal"/>
              <w:widowControl w:val="false"/>
              <w:spacing w:before="0" w:after="0"/>
              <w:rPr>
                <w:szCs w:val="21"/>
              </w:rPr>
            </w:pPr>
            <w:r>
              <w:rPr>
                <w:szCs w:val="21"/>
                <w:lang w:val="es-ES" w:bidi="ar-SA"/>
              </w:rPr>
              <w:t>En caso afirmativo, enumerar los principales efectos</w:t>
            </w:r>
          </w:p>
        </w:tc>
      </w:tr>
      <w:tr>
        <w:trPr>
          <w:trHeight w:val="397" w:hRule="atLeast"/>
        </w:trPr>
        <w:tc>
          <w:tcPr>
            <w:tcW w:w="4717" w:type="dxa"/>
            <w:vMerge w:val="continue"/>
            <w:tcBorders>
              <w:left w:val="double" w:sz="4" w:space="0" w:color="000000"/>
            </w:tcBorders>
          </w:tcPr>
          <w:p>
            <w:pPr>
              <w:pStyle w:val="Normal"/>
              <w:widowControl w:val="false"/>
              <w:spacing w:before="0" w:after="0"/>
              <w:rPr>
                <w:szCs w:val="21"/>
              </w:rPr>
            </w:pPr>
            <w:r>
              <w:rPr>
                <w:szCs w:val="21"/>
              </w:rPr>
            </w:r>
          </w:p>
        </w:tc>
        <w:tc>
          <w:tcPr>
            <w:tcW w:w="2825" w:type="dxa"/>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Impacto económico indirecto</w:t>
            </w:r>
          </w:p>
        </w:tc>
        <w:tc>
          <w:tcPr>
            <w:tcW w:w="2910" w:type="dxa"/>
            <w:gridSpan w:val="3"/>
            <w:tcBorders>
              <w:top w:val="single" w:sz="4" w:space="0" w:color="000000"/>
              <w:left w:val="doub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 xml:space="preserve">                   </w:t>
            </w:r>
            <w:r>
              <w:rPr>
                <w:szCs w:val="21"/>
                <w:lang w:val="es-ES" w:bidi="ar-SA"/>
              </w:rPr>
              <w:t xml:space="preserve">SÍ </w:t>
            </w:r>
            <w:sdt>
              <w:sdtPr>
                <w14:checkbox>
                  <w14:checked w14:val="1"/>
                  <w14:checkedState w14:val="0"/>
                  <w14:uncheckedState w14:val="0"/>
                </w14:checkbox>
              </w:sdtPr>
              <w:sdtContent>
                <w:r>
                  <w:rPr>
                    <w:szCs w:val="21"/>
                    <w:lang w:val="es-ES" w:bidi="ar-SA"/>
                  </w:rPr>
                </w:r>
                <w:r>
                  <w:rPr>
                    <w:szCs w:val="21"/>
                    <w:lang w:val="es-ES" w:bidi="ar-SA"/>
                  </w:rPr>
                </w:r>
              </w:sdtContent>
            </w:sdt>
            <w:r>
              <w:rPr>
                <w:szCs w:val="21"/>
                <w:lang w:val="es-ES" w:bidi="ar-SA"/>
              </w:rPr>
              <w:t xml:space="preserve">    NO </w:t>
            </w:r>
            <w:sdt>
              <w:sdtPr>
                <w14:checkbox>
                  <w14:checked w14:val="0"/>
                  <w14:checkedState w14:val="0"/>
                  <w14:uncheckedState w14:val="0"/>
                </w14:checkbox>
              </w:sdtPr>
              <w:sdtContent>
                <w:r>
                  <w:rPr>
                    <w:szCs w:val="21"/>
                    <w:lang w:val="es-ES" w:bidi="ar-SA"/>
                  </w:rPr>
                </w:r>
                <w:r>
                  <w:rPr>
                    <w:rFonts w:eastAsia="MS Gothic" w:ascii="MS Gothic" w:hAnsi="MS Gothic"/>
                    <w:szCs w:val="21"/>
                    <w:lang w:val="es-ES" w:bidi="ar-SA"/>
                  </w:rPr>
                  <w:t>☐</w:t>
                </w:r>
              </w:sdtContent>
            </w:sdt>
          </w:p>
          <w:p>
            <w:pPr>
              <w:pStyle w:val="Normal"/>
              <w:widowControl w:val="false"/>
              <w:spacing w:before="0" w:after="0"/>
              <w:rPr>
                <w:szCs w:val="21"/>
              </w:rPr>
            </w:pPr>
            <w:r>
              <w:rPr>
                <w:szCs w:val="21"/>
              </w:rPr>
            </w:r>
          </w:p>
          <w:p>
            <w:pPr>
              <w:pStyle w:val="Normal"/>
              <w:widowControl w:val="false"/>
              <w:spacing w:before="0" w:after="0"/>
              <w:rPr>
                <w:szCs w:val="21"/>
              </w:rPr>
            </w:pPr>
            <w:r>
              <w:rPr>
                <w:szCs w:val="21"/>
                <w:lang w:val="es-ES" w:bidi="ar-SA"/>
              </w:rPr>
              <w:t>Promoción de los sectores económicos afectados.</w:t>
            </w:r>
          </w:p>
        </w:tc>
      </w:tr>
      <w:tr>
        <w:trPr>
          <w:trHeight w:val="397" w:hRule="atLeast"/>
        </w:trPr>
        <w:tc>
          <w:tcPr>
            <w:tcW w:w="4717" w:type="dxa"/>
            <w:vMerge w:val="restart"/>
            <w:tcBorders>
              <w:top w:val="single" w:sz="4" w:space="0" w:color="000000"/>
              <w:left w:val="double" w:sz="4" w:space="0" w:color="000000"/>
              <w:right w:val="single" w:sz="4" w:space="0" w:color="000000"/>
            </w:tcBorders>
            <w:shd w:color="auto" w:fill="E6E6E6" w:val="clear"/>
          </w:tcPr>
          <w:p>
            <w:pPr>
              <w:pStyle w:val="Normal"/>
              <w:widowControl w:val="false"/>
              <w:spacing w:before="0" w:after="0"/>
              <w:rPr>
                <w:szCs w:val="21"/>
              </w:rPr>
            </w:pPr>
            <w:r>
              <w:rPr>
                <w:b/>
                <w:szCs w:val="21"/>
                <w:lang w:val="es-ES" w:bidi="ar-SA"/>
              </w:rPr>
              <w:t>Impacto económico-financiero y presupuestario</w:t>
            </w:r>
          </w:p>
        </w:tc>
        <w:tc>
          <w:tcPr>
            <w:tcW w:w="2825" w:type="dxa"/>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Afecta solo al órgano directivo proponente</w:t>
            </w:r>
          </w:p>
        </w:tc>
        <w:tc>
          <w:tcPr>
            <w:tcW w:w="2910" w:type="dxa"/>
            <w:gridSpan w:val="3"/>
            <w:tcBorders>
              <w:top w:val="single" w:sz="4" w:space="0" w:color="000000"/>
              <w:left w:val="double" w:sz="4" w:space="0" w:color="000000"/>
              <w:bottom w:val="single" w:sz="4" w:space="0" w:color="000000"/>
              <w:right w:val="double" w:sz="4" w:space="0" w:color="000000"/>
            </w:tcBorders>
          </w:tcPr>
          <w:p>
            <w:pPr>
              <w:pStyle w:val="Normal"/>
              <w:widowControl w:val="false"/>
              <w:spacing w:before="0" w:after="0"/>
              <w:jc w:val="center"/>
              <w:rPr>
                <w:szCs w:val="21"/>
              </w:rPr>
            </w:pPr>
            <w:r>
              <w:rPr>
                <w:szCs w:val="21"/>
                <w:lang w:val="es-ES" w:bidi="ar-SA"/>
              </w:rPr>
              <w:t xml:space="preserve"> </w:t>
            </w:r>
            <w:r>
              <w:rPr>
                <w:szCs w:val="21"/>
                <w:lang w:val="es-ES" w:bidi="ar-SA"/>
              </w:rPr>
              <w:t xml:space="preserve">SÍ </w:t>
            </w:r>
            <w:sdt>
              <w:sdtPr>
                <w14:checkbox>
                  <w14:checked w14:val="1"/>
                  <w14:checkedState w14:val="0"/>
                  <w14:uncheckedState w14:val="0"/>
                </w14:checkbox>
              </w:sdtPr>
              <w:sdtContent>
                <w:r>
                  <w:rPr>
                    <w:szCs w:val="21"/>
                    <w:lang w:val="es-ES" w:bidi="ar-SA"/>
                  </w:rPr>
                </w:r>
                <w:r>
                  <w:rPr>
                    <w:szCs w:val="21"/>
                    <w:lang w:val="es-ES" w:bidi="ar-SA"/>
                  </w:rPr>
                </w:r>
              </w:sdtContent>
            </w:sdt>
            <w:r>
              <w:rPr>
                <w:szCs w:val="21"/>
                <w:lang w:val="es-ES" w:bidi="ar-SA"/>
              </w:rPr>
              <w:t xml:space="preserve">    NO </w:t>
            </w:r>
            <w:sdt>
              <w:sdtPr>
                <w14:checkbox>
                  <w14:checked w14:val="0"/>
                  <w14:checkedState w14:val="0"/>
                  <w14:uncheckedState w14:val="0"/>
                </w14:checkbox>
              </w:sdtPr>
              <w:sdtContent>
                <w:r>
                  <w:rPr>
                    <w:szCs w:val="21"/>
                    <w:lang w:val="es-ES" w:bidi="ar-SA"/>
                  </w:rPr>
                </w:r>
                <w:r>
                  <w:rPr>
                    <w:rFonts w:eastAsia="MS Gothic" w:ascii="MS Gothic" w:hAnsi="MS Gothic"/>
                    <w:szCs w:val="21"/>
                    <w:lang w:val="es-ES" w:bidi="ar-SA"/>
                  </w:rPr>
                  <w:t>☐</w:t>
                </w:r>
              </w:sdtContent>
            </w:sdt>
          </w:p>
        </w:tc>
      </w:tr>
      <w:tr>
        <w:trPr>
          <w:trHeight w:val="397" w:hRule="atLeast"/>
        </w:trPr>
        <w:tc>
          <w:tcPr>
            <w:tcW w:w="4717" w:type="dxa"/>
            <w:vMerge w:val="continue"/>
            <w:tcBorders>
              <w:left w:val="double" w:sz="4" w:space="0" w:color="000000"/>
            </w:tcBorders>
          </w:tcPr>
          <w:p>
            <w:pPr>
              <w:pStyle w:val="Normal"/>
              <w:widowControl w:val="false"/>
              <w:spacing w:before="0" w:after="0"/>
              <w:rPr>
                <w:szCs w:val="21"/>
              </w:rPr>
            </w:pPr>
            <w:r>
              <w:rPr>
                <w:szCs w:val="21"/>
              </w:rPr>
            </w:r>
          </w:p>
        </w:tc>
        <w:tc>
          <w:tcPr>
            <w:tcW w:w="2825" w:type="dxa"/>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Afecta a otros órganos directivos u organismos</w:t>
            </w:r>
          </w:p>
        </w:tc>
        <w:tc>
          <w:tcPr>
            <w:tcW w:w="2910" w:type="dxa"/>
            <w:gridSpan w:val="3"/>
            <w:tcBorders>
              <w:top w:val="single" w:sz="4" w:space="0" w:color="000000"/>
              <w:left w:val="double" w:sz="4" w:space="0" w:color="000000"/>
              <w:bottom w:val="single" w:sz="4" w:space="0" w:color="000000"/>
              <w:right w:val="double" w:sz="4" w:space="0" w:color="000000"/>
            </w:tcBorders>
          </w:tcPr>
          <w:p>
            <w:pPr>
              <w:pStyle w:val="Normal"/>
              <w:widowControl w:val="false"/>
              <w:spacing w:before="0" w:after="0"/>
              <w:jc w:val="center"/>
              <w:rPr>
                <w:szCs w:val="21"/>
              </w:rPr>
            </w:pPr>
            <w:r>
              <w:rPr>
                <w:szCs w:val="21"/>
                <w:lang w:val="es-ES" w:bidi="ar-SA"/>
              </w:rPr>
              <w:t xml:space="preserve">SÍ </w:t>
            </w:r>
            <w:sdt>
              <w:sdtPr>
                <w14:checkbox>
                  <w14:checked w14:val="0"/>
                  <w14:checkedState w14:val="0"/>
                  <w14:uncheckedState w14:val="0"/>
                </w14:checkbox>
              </w:sdtPr>
              <w:sdtContent>
                <w:r>
                  <w:rPr>
                    <w:szCs w:val="21"/>
                    <w:lang w:val="es-ES" w:bidi="ar-SA"/>
                  </w:rPr>
                </w:r>
                <w:r>
                  <w:rPr>
                    <w:rFonts w:eastAsia="MS Gothic" w:ascii="MS Gothic" w:hAnsi="MS Gothic"/>
                    <w:szCs w:val="21"/>
                    <w:lang w:val="es-ES" w:bidi="ar-SA"/>
                  </w:rPr>
                  <w:t>☐</w:t>
                </w:r>
              </w:sdtContent>
            </w:sdt>
            <w:r>
              <w:rPr>
                <w:szCs w:val="21"/>
                <w:lang w:val="es-ES" w:bidi="ar-SA"/>
              </w:rPr>
              <w:t xml:space="preserve">    NO </w:t>
            </w:r>
            <w:sdt>
              <w:sdtPr>
                <w14:checkbox>
                  <w14:checked w14:val="1"/>
                  <w14:checkedState w14:val="0"/>
                  <w14:uncheckedState w14:val="0"/>
                </w14:checkbox>
              </w:sdtPr>
              <w:sdtContent>
                <w:r>
                  <w:rPr>
                    <w:szCs w:val="21"/>
                    <w:lang w:val="es-ES" w:bidi="ar-SA"/>
                  </w:rPr>
                </w:r>
                <w:r>
                  <w:rPr>
                    <w:szCs w:val="21"/>
                    <w:lang w:val="es-ES" w:bidi="ar-SA"/>
                  </w:rPr>
                </w:r>
              </w:sdtContent>
            </w:sdt>
          </w:p>
        </w:tc>
      </w:tr>
      <w:tr>
        <w:trPr>
          <w:trHeight w:val="397" w:hRule="atLeast"/>
        </w:trPr>
        <w:tc>
          <w:tcPr>
            <w:tcW w:w="4717" w:type="dxa"/>
            <w:vMerge w:val="continue"/>
            <w:tcBorders>
              <w:left w:val="double" w:sz="4" w:space="0" w:color="000000"/>
            </w:tcBorders>
          </w:tcPr>
          <w:p>
            <w:pPr>
              <w:pStyle w:val="Normal"/>
              <w:widowControl w:val="false"/>
              <w:spacing w:before="0" w:after="0"/>
              <w:rPr>
                <w:szCs w:val="21"/>
              </w:rPr>
            </w:pPr>
            <w:r>
              <w:rPr>
                <w:szCs w:val="21"/>
              </w:rPr>
            </w:r>
          </w:p>
        </w:tc>
        <w:tc>
          <w:tcPr>
            <w:tcW w:w="2825" w:type="dxa"/>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highlight w:val="none"/>
                <w:shd w:fill="auto" w:val="clear"/>
              </w:rPr>
            </w:pPr>
            <w:r>
              <w:rPr>
                <w:szCs w:val="21"/>
                <w:shd w:fill="auto" w:val="clear"/>
                <w:lang w:val="es-ES" w:bidi="ar-SA"/>
                <w14:ligatures w14:val="none"/>
              </w:rPr>
              <w:t>Capítulos</w:t>
            </w:r>
            <w:r>
              <w:rPr>
                <w:szCs w:val="21"/>
                <w:shd w:fill="auto" w:val="clear"/>
                <w:lang w:val="es-ES" w:bidi="ar-SA"/>
              </w:rPr>
              <w:t xml:space="preserve"> y fuentes financieras afectados, distinguiéndose a su vez entre gastos e ingresos.</w:t>
            </w:r>
          </w:p>
        </w:tc>
        <w:tc>
          <w:tcPr>
            <w:tcW w:w="2910" w:type="dxa"/>
            <w:gridSpan w:val="3"/>
            <w:tcBorders>
              <w:top w:val="single" w:sz="4" w:space="0" w:color="000000"/>
              <w:left w:val="double" w:sz="4" w:space="0" w:color="000000"/>
              <w:bottom w:val="single" w:sz="4" w:space="0" w:color="000000"/>
              <w:right w:val="double" w:sz="4" w:space="0" w:color="000000"/>
            </w:tcBorders>
          </w:tcPr>
          <w:p>
            <w:pPr>
              <w:pStyle w:val="Normal"/>
              <w:widowControl w:val="false"/>
              <w:spacing w:before="0" w:after="0"/>
              <w:rPr>
                <w:szCs w:val="21"/>
              </w:rPr>
            </w:pPr>
            <w:r>
              <w:rPr>
                <w:rFonts w:ascii="Calibri;sans-serif" w:hAnsi="Calibri;sans-serif"/>
                <w:szCs w:val="21"/>
              </w:rPr>
              <w:t>2000010000 G/12S/22602/00/01;</w:t>
            </w:r>
          </w:p>
          <w:p>
            <w:pPr>
              <w:pStyle w:val="Normal"/>
              <w:widowControl w:val="false"/>
              <w:spacing w:before="0" w:after="0"/>
              <w:rPr>
                <w:szCs w:val="21"/>
              </w:rPr>
            </w:pPr>
            <w:r>
              <w:rPr>
                <w:szCs w:val="21"/>
              </w:rPr>
            </w:r>
          </w:p>
          <w:p>
            <w:pPr>
              <w:pStyle w:val="Normal"/>
              <w:widowControl w:val="false"/>
              <w:spacing w:before="0" w:after="0"/>
              <w:rPr>
                <w:szCs w:val="21"/>
              </w:rPr>
            </w:pPr>
            <w:r>
              <w:rPr>
                <w:rFonts w:ascii="Calibri;sans-serif" w:hAnsi="Calibri;sans-serif"/>
                <w:szCs w:val="21"/>
              </w:rPr>
              <w:t>2000010000 G/12S/22606/00/01;</w:t>
            </w:r>
          </w:p>
          <w:p>
            <w:pPr>
              <w:pStyle w:val="Normal"/>
              <w:widowControl w:val="false"/>
              <w:spacing w:before="0" w:after="0"/>
              <w:rPr>
                <w:szCs w:val="21"/>
              </w:rPr>
            </w:pPr>
            <w:r>
              <w:rPr>
                <w:szCs w:val="21"/>
              </w:rPr>
            </w:r>
          </w:p>
          <w:p>
            <w:pPr>
              <w:pStyle w:val="Normal"/>
              <w:widowControl w:val="false"/>
              <w:spacing w:before="0" w:after="0"/>
              <w:rPr>
                <w:szCs w:val="21"/>
              </w:rPr>
            </w:pPr>
            <w:r>
              <w:rPr>
                <w:rFonts w:ascii="Calibri;sans-serif" w:hAnsi="Calibri;sans-serif"/>
                <w:szCs w:val="21"/>
              </w:rPr>
              <w:t>2000010000</w:t>
            </w:r>
          </w:p>
          <w:p>
            <w:pPr>
              <w:pStyle w:val="Normal"/>
              <w:widowControl w:val="false"/>
              <w:spacing w:before="0" w:after="0"/>
              <w:rPr>
                <w:szCs w:val="21"/>
              </w:rPr>
            </w:pPr>
            <w:r>
              <w:rPr>
                <w:rFonts w:ascii="Calibri;sans-serif" w:hAnsi="Calibri;sans-serif"/>
                <w:szCs w:val="21"/>
              </w:rPr>
              <w:t>G/12S/22608/00/01</w:t>
            </w:r>
          </w:p>
        </w:tc>
      </w:tr>
      <w:tr>
        <w:trPr>
          <w:trHeight w:val="397" w:hRule="atLeast"/>
        </w:trPr>
        <w:tc>
          <w:tcPr>
            <w:tcW w:w="4717" w:type="dxa"/>
            <w:vMerge w:val="continue"/>
            <w:tcBorders>
              <w:left w:val="double" w:sz="4" w:space="0" w:color="000000"/>
            </w:tcBorders>
          </w:tcPr>
          <w:p>
            <w:pPr>
              <w:pStyle w:val="Normal"/>
              <w:widowControl w:val="false"/>
              <w:spacing w:before="0" w:after="0"/>
              <w:rPr>
                <w:szCs w:val="21"/>
              </w:rPr>
            </w:pPr>
            <w:r>
              <w:rPr>
                <w:szCs w:val="21"/>
              </w:rPr>
            </w:r>
          </w:p>
        </w:tc>
        <w:tc>
          <w:tcPr>
            <w:tcW w:w="2825" w:type="dxa"/>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Cuantificación del incremento o decremento de los gastos, por un lado, y de los ingresos, por otro.</w:t>
            </w:r>
          </w:p>
        </w:tc>
        <w:tc>
          <w:tcPr>
            <w:tcW w:w="2910" w:type="dxa"/>
            <w:gridSpan w:val="3"/>
            <w:tcBorders>
              <w:top w:val="single" w:sz="4" w:space="0" w:color="000000"/>
              <w:left w:val="double" w:sz="4" w:space="0" w:color="000000"/>
              <w:bottom w:val="single" w:sz="4" w:space="0" w:color="000000"/>
              <w:right w:val="double" w:sz="4" w:space="0" w:color="000000"/>
            </w:tcBorders>
          </w:tcPr>
          <w:p>
            <w:pPr>
              <w:pStyle w:val="Normal"/>
              <w:widowControl w:val="false"/>
              <w:spacing w:before="0" w:after="0"/>
              <w:rPr>
                <w:szCs w:val="21"/>
              </w:rPr>
            </w:pPr>
            <w:r>
              <w:rPr>
                <w:szCs w:val="21"/>
              </w:rPr>
              <w:t>4800 euros de gastos anuales</w:t>
            </w:r>
          </w:p>
        </w:tc>
      </w:tr>
      <w:tr>
        <w:trPr>
          <w:trHeight w:val="397" w:hRule="atLeast"/>
        </w:trPr>
        <w:tc>
          <w:tcPr>
            <w:tcW w:w="4717" w:type="dxa"/>
            <w:vMerge w:val="restart"/>
            <w:tcBorders>
              <w:top w:val="single" w:sz="4" w:space="0" w:color="000000"/>
              <w:left w:val="double" w:sz="4" w:space="0" w:color="000000"/>
              <w:right w:val="single" w:sz="4" w:space="0" w:color="000000"/>
            </w:tcBorders>
            <w:shd w:color="auto" w:fill="E6E6E6" w:val="clear"/>
          </w:tcPr>
          <w:p>
            <w:pPr>
              <w:pStyle w:val="Normal"/>
              <w:widowControl w:val="false"/>
              <w:spacing w:before="0" w:after="0"/>
              <w:rPr>
                <w:szCs w:val="21"/>
              </w:rPr>
            </w:pPr>
            <w:r>
              <w:rPr>
                <w:b/>
                <w:szCs w:val="21"/>
                <w:lang w:val="es-ES" w:bidi="ar-SA"/>
              </w:rPr>
              <w:t>Cargas administrativas</w:t>
            </w:r>
          </w:p>
        </w:tc>
        <w:tc>
          <w:tcPr>
            <w:tcW w:w="5735" w:type="dxa"/>
            <w:gridSpan w:val="4"/>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 xml:space="preserve">Supone una reducción de cargas administrativas </w:t>
              <w:tab/>
              <w:tab/>
              <w:t xml:space="preserve">SÍ </w:t>
            </w:r>
            <w:sdt>
              <w:sdtPr>
                <w14:checkbox>
                  <w14:checked w14:val="0"/>
                  <w14:checkedState w14:val="0"/>
                  <w14:uncheckedState w14:val="0"/>
                </w14:checkbox>
              </w:sdtPr>
              <w:sdtContent>
                <w:r>
                  <w:rPr>
                    <w:szCs w:val="21"/>
                    <w:lang w:val="es-ES" w:bidi="ar-SA"/>
                  </w:rPr>
                </w:r>
                <w:r>
                  <w:rPr>
                    <w:rFonts w:eastAsia="MS Gothic" w:ascii="MS Gothic" w:hAnsi="MS Gothic"/>
                    <w:szCs w:val="21"/>
                    <w:lang w:val="es-ES" w:bidi="ar-SA"/>
                  </w:rPr>
                  <w:t>☐</w:t>
                </w:r>
              </w:sdtContent>
            </w:sdt>
            <w:r>
              <w:rPr>
                <w:szCs w:val="21"/>
                <w:lang w:val="es-ES" w:bidi="ar-SA"/>
              </w:rPr>
              <w:t xml:space="preserve">    NO </w:t>
            </w:r>
            <w:sdt>
              <w:sdtPr>
                <w14:checkbox>
                  <w14:checked w14:val="1"/>
                  <w14:checkedState w14:val="0"/>
                  <w14:uncheckedState w14:val="0"/>
                </w14:checkbox>
              </w:sdtPr>
              <w:sdtContent>
                <w:r>
                  <w:rPr>
                    <w:szCs w:val="21"/>
                    <w:lang w:val="es-ES" w:bidi="ar-SA"/>
                  </w:rPr>
                </w:r>
                <w:r>
                  <w:rPr>
                    <w:szCs w:val="21"/>
                    <w:lang w:val="es-ES" w:bidi="ar-SA"/>
                  </w:rPr>
                </w:r>
              </w:sdtContent>
            </w:sdt>
          </w:p>
        </w:tc>
      </w:tr>
      <w:tr>
        <w:trPr>
          <w:trHeight w:val="397" w:hRule="atLeast"/>
        </w:trPr>
        <w:tc>
          <w:tcPr>
            <w:tcW w:w="4717" w:type="dxa"/>
            <w:vMerge w:val="continue"/>
            <w:tcBorders>
              <w:left w:val="double" w:sz="4" w:space="0" w:color="000000"/>
            </w:tcBorders>
          </w:tcPr>
          <w:p>
            <w:pPr>
              <w:pStyle w:val="Normal"/>
              <w:widowControl w:val="false"/>
              <w:spacing w:before="0" w:after="0"/>
              <w:rPr>
                <w:szCs w:val="21"/>
              </w:rPr>
            </w:pPr>
            <w:r>
              <w:rPr>
                <w:szCs w:val="21"/>
              </w:rPr>
            </w:r>
          </w:p>
        </w:tc>
        <w:tc>
          <w:tcPr>
            <w:tcW w:w="5735" w:type="dxa"/>
            <w:gridSpan w:val="4"/>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 xml:space="preserve">Incorpora nuevas cargas administrativas </w:t>
              <w:tab/>
              <w:tab/>
              <w:tab/>
              <w:t xml:space="preserve">SÍ </w:t>
            </w:r>
            <w:sdt>
              <w:sdtPr>
                <w14:checkbox>
                  <w14:checked w14:val="1"/>
                  <w14:checkedState w14:val="0"/>
                  <w14:uncheckedState w14:val="0"/>
                </w14:checkbox>
              </w:sdtPr>
              <w:sdtContent>
                <w:r>
                  <w:rPr>
                    <w:szCs w:val="21"/>
                    <w:lang w:val="es-ES" w:bidi="ar-SA"/>
                  </w:rPr>
                </w:r>
                <w:r>
                  <w:rPr>
                    <w:szCs w:val="21"/>
                    <w:lang w:val="es-ES" w:bidi="ar-SA"/>
                  </w:rPr>
                </w:r>
              </w:sdtContent>
            </w:sdt>
            <w:r>
              <w:rPr>
                <w:szCs w:val="21"/>
                <w:lang w:val="es-ES" w:bidi="ar-SA"/>
              </w:rPr>
              <w:t xml:space="preserve">   NO </w:t>
            </w:r>
            <w:sdt>
              <w:sdtPr>
                <w14:checkbox>
                  <w14:checked w14:val="0"/>
                  <w14:checkedState w14:val="0"/>
                  <w14:uncheckedState w14:val="0"/>
                </w14:checkbox>
              </w:sdtPr>
              <w:sdtContent>
                <w:r>
                  <w:rPr>
                    <w:szCs w:val="21"/>
                    <w:lang w:val="es-ES" w:bidi="ar-SA"/>
                  </w:rPr>
                </w:r>
                <w:r>
                  <w:rPr>
                    <w:rFonts w:eastAsia="MS Gothic" w:ascii="MS Gothic" w:hAnsi="MS Gothic"/>
                    <w:szCs w:val="21"/>
                    <w:lang w:val="es-ES" w:bidi="ar-SA"/>
                  </w:rPr>
                  <w:t>☐</w:t>
                </w:r>
              </w:sdtContent>
            </w:sdt>
          </w:p>
        </w:tc>
      </w:tr>
      <w:tr>
        <w:trPr>
          <w:trHeight w:val="150" w:hRule="atLeast"/>
        </w:trPr>
        <w:tc>
          <w:tcPr>
            <w:tcW w:w="4717" w:type="dxa"/>
            <w:vMerge w:val="continue"/>
            <w:tcBorders>
              <w:left w:val="double" w:sz="4" w:space="0" w:color="000000"/>
            </w:tcBorders>
          </w:tcPr>
          <w:p>
            <w:pPr>
              <w:pStyle w:val="Normal"/>
              <w:widowControl w:val="false"/>
              <w:spacing w:before="0" w:after="0"/>
              <w:rPr>
                <w:szCs w:val="21"/>
              </w:rPr>
            </w:pPr>
            <w:r>
              <w:rPr>
                <w:szCs w:val="21"/>
              </w:rPr>
            </w:r>
          </w:p>
        </w:tc>
        <w:tc>
          <w:tcPr>
            <w:tcW w:w="5735" w:type="dxa"/>
            <w:gridSpan w:val="4"/>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 xml:space="preserve">Supone una simplificación de procedimientos </w:t>
              <w:tab/>
              <w:tab/>
              <w:tab/>
              <w:t xml:space="preserve">SÍ </w:t>
            </w:r>
            <w:sdt>
              <w:sdtPr>
                <w14:checkbox>
                  <w14:checked w14:val="0"/>
                  <w14:checkedState w14:val="0"/>
                  <w14:uncheckedState w14:val="0"/>
                </w14:checkbox>
              </w:sdtPr>
              <w:sdtContent>
                <w:r>
                  <w:rPr>
                    <w:szCs w:val="21"/>
                    <w:lang w:val="es-ES" w:bidi="ar-SA"/>
                  </w:rPr>
                </w:r>
                <w:r>
                  <w:rPr>
                    <w:rFonts w:eastAsia="MS Gothic" w:ascii="MS Gothic" w:hAnsi="MS Gothic"/>
                    <w:szCs w:val="21"/>
                    <w:lang w:val="es-ES" w:bidi="ar-SA"/>
                  </w:rPr>
                  <w:t>☐</w:t>
                </w:r>
              </w:sdtContent>
            </w:sdt>
            <w:r>
              <w:rPr>
                <w:szCs w:val="21"/>
                <w:lang w:val="es-ES" w:bidi="ar-SA"/>
              </w:rPr>
              <w:t xml:space="preserve">     NO </w:t>
            </w:r>
            <w:sdt>
              <w:sdtPr>
                <w14:checkbox>
                  <w14:checked w14:val="1"/>
                  <w14:checkedState w14:val="0"/>
                  <w14:uncheckedState w14:val="0"/>
                </w14:checkbox>
              </w:sdtPr>
              <w:sdtContent>
                <w:r>
                  <w:rPr>
                    <w:szCs w:val="21"/>
                    <w:lang w:val="es-ES" w:bidi="ar-SA"/>
                  </w:rPr>
                </w:r>
                <w:r>
                  <w:rPr>
                    <w:szCs w:val="21"/>
                    <w:lang w:val="es-ES" w:bidi="ar-SA"/>
                  </w:rPr>
                </w:r>
              </w:sdtContent>
            </w:sdt>
          </w:p>
        </w:tc>
      </w:tr>
      <w:tr>
        <w:trPr>
          <w:trHeight w:val="150" w:hRule="atLeast"/>
        </w:trPr>
        <w:tc>
          <w:tcPr>
            <w:tcW w:w="4717" w:type="dxa"/>
            <w:vMerge w:val="continue"/>
            <w:tcBorders>
              <w:left w:val="double" w:sz="4" w:space="0" w:color="000000"/>
            </w:tcBorders>
          </w:tcPr>
          <w:p>
            <w:pPr>
              <w:pStyle w:val="Normal"/>
              <w:widowControl w:val="false"/>
              <w:spacing w:before="0" w:after="0"/>
              <w:rPr>
                <w:szCs w:val="21"/>
              </w:rPr>
            </w:pPr>
            <w:r>
              <w:rPr>
                <w:szCs w:val="21"/>
              </w:rPr>
            </w:r>
          </w:p>
        </w:tc>
        <w:tc>
          <w:tcPr>
            <w:tcW w:w="5735" w:type="dxa"/>
            <w:gridSpan w:val="4"/>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Afecta a cargas administrativas</w:t>
            </w:r>
          </w:p>
          <w:p>
            <w:pPr>
              <w:pStyle w:val="Normal"/>
              <w:widowControl w:val="false"/>
              <w:spacing w:before="0" w:after="0"/>
              <w:rPr>
                <w:szCs w:val="21"/>
              </w:rPr>
            </w:pPr>
            <w:r>
              <w:rPr>
                <w:szCs w:val="21"/>
                <w:lang w:val="es-ES" w:bidi="ar-SA"/>
              </w:rPr>
              <w:tab/>
              <w:t xml:space="preserve">SÍ </w:t>
            </w:r>
            <w:sdt>
              <w:sdtPr>
                <w14:checkbox>
                  <w14:checked w14:val="0"/>
                  <w14:checkedState w14:val="0"/>
                  <w14:uncheckedState w14:val="0"/>
                </w14:checkbox>
              </w:sdtPr>
              <w:sdtContent>
                <w:r>
                  <w:rPr>
                    <w:szCs w:val="21"/>
                    <w:lang w:val="es-ES" w:bidi="ar-SA"/>
                  </w:rPr>
                </w:r>
                <w:r>
                  <w:rPr>
                    <w:rFonts w:eastAsia="MS Gothic" w:ascii="MS Gothic" w:hAnsi="MS Gothic"/>
                    <w:szCs w:val="21"/>
                    <w:lang w:val="es-ES" w:bidi="ar-SA"/>
                  </w:rPr>
                  <w:t>☐</w:t>
                </w:r>
              </w:sdtContent>
            </w:sdt>
            <w:r>
              <w:rPr>
                <w:szCs w:val="21"/>
                <w:lang w:val="es-ES" w:bidi="ar-SA"/>
              </w:rPr>
              <w:t xml:space="preserve">    NO </w:t>
            </w:r>
            <w:sdt>
              <w:sdtPr>
                <w14:checkbox>
                  <w14:checked w14:val="0"/>
                  <w14:checkedState w14:val="0"/>
                  <w14:uncheckedState w14:val="0"/>
                </w14:checkbox>
              </w:sdtPr>
              <w:sdtContent>
                <w:r>
                  <w:rPr>
                    <w:szCs w:val="21"/>
                    <w:lang w:val="es-ES" w:bidi="ar-SA"/>
                  </w:rPr>
                </w:r>
                <w:r>
                  <w:rPr>
                    <w:rFonts w:eastAsia="MS Gothic" w:ascii="MS Gothic" w:hAnsi="MS Gothic"/>
                    <w:szCs w:val="21"/>
                    <w:lang w:val="es-ES" w:bidi="ar-SA"/>
                  </w:rPr>
                  <w:t>☐</w:t>
                </w:r>
              </w:sdtContent>
            </w:sdt>
          </w:p>
        </w:tc>
      </w:tr>
      <w:tr>
        <w:trPr>
          <w:trHeight w:val="1134" w:hRule="atLeast"/>
        </w:trPr>
        <w:tc>
          <w:tcPr>
            <w:tcW w:w="4717" w:type="dxa"/>
            <w:tcBorders>
              <w:top w:val="single" w:sz="4" w:space="0" w:color="000000"/>
              <w:left w:val="double" w:sz="4" w:space="0" w:color="000000"/>
              <w:bottom w:val="single" w:sz="4" w:space="0" w:color="000000"/>
              <w:right w:val="single" w:sz="4" w:space="0" w:color="000000"/>
            </w:tcBorders>
            <w:shd w:color="auto" w:fill="E6E6E6" w:val="clear"/>
          </w:tcPr>
          <w:p>
            <w:pPr>
              <w:pStyle w:val="Normal"/>
              <w:widowControl w:val="false"/>
              <w:spacing w:before="0" w:after="0"/>
              <w:rPr>
                <w:szCs w:val="21"/>
              </w:rPr>
            </w:pPr>
            <w:r>
              <w:rPr>
                <w:b/>
                <w:szCs w:val="21"/>
                <w:lang w:val="es-ES" w:bidi="ar-SA"/>
              </w:rPr>
              <w:t>Impacto de género</w:t>
            </w:r>
          </w:p>
        </w:tc>
        <w:tc>
          <w:tcPr>
            <w:tcW w:w="2825" w:type="dxa"/>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La norma posee pertinencia a género</w:t>
            </w:r>
          </w:p>
        </w:tc>
        <w:tc>
          <w:tcPr>
            <w:tcW w:w="2910" w:type="dxa"/>
            <w:gridSpan w:val="3"/>
            <w:tcBorders>
              <w:top w:val="single" w:sz="4" w:space="0" w:color="000000"/>
              <w:left w:val="double" w:sz="4" w:space="0" w:color="000000"/>
              <w:bottom w:val="single" w:sz="4" w:space="0" w:color="000000"/>
              <w:right w:val="double" w:sz="4" w:space="0" w:color="000000"/>
            </w:tcBorders>
          </w:tcPr>
          <w:p>
            <w:pPr>
              <w:pStyle w:val="Normal"/>
              <w:widowControl w:val="false"/>
              <w:spacing w:before="0" w:after="0"/>
              <w:jc w:val="center"/>
              <w:rPr>
                <w:szCs w:val="21"/>
              </w:rPr>
            </w:pPr>
            <w:r>
              <w:rPr>
                <w:szCs w:val="21"/>
                <w:lang w:val="es-ES" w:bidi="ar-SA"/>
              </w:rPr>
              <w:t xml:space="preserve">NO X </w:t>
            </w:r>
            <w:sdt>
              <w:sdtPr>
                <w14:checkbox>
                  <w14:checked w14:val="1"/>
                  <w14:checkedState w14:val="0"/>
                  <w14:uncheckedState w14:val="0"/>
                </w14:checkbox>
              </w:sdtPr>
              <w:sdtContent>
                <w:r>
                  <w:rPr>
                    <w:szCs w:val="21"/>
                    <w:lang w:val="es-ES" w:bidi="ar-SA"/>
                  </w:rPr>
                </w:r>
                <w:r>
                  <w:rPr>
                    <w:szCs w:val="21"/>
                    <w:lang w:val="es-ES" w:bidi="ar-SA"/>
                  </w:rPr>
                </w:r>
              </w:sdtContent>
            </w:sdt>
            <w:r>
              <w:rPr>
                <w:szCs w:val="21"/>
                <w:lang w:val="es-ES" w:bidi="ar-SA"/>
              </w:rPr>
              <w:t xml:space="preserve">    SI </w:t>
            </w:r>
            <w:sdt>
              <w:sdtPr>
                <w14:checkbox>
                  <w14:checked w14:val="0"/>
                  <w14:checkedState w14:val="0"/>
                  <w14:uncheckedState w14:val="0"/>
                </w14:checkbox>
              </w:sdtPr>
              <w:sdtContent>
                <w:r>
                  <w:rPr>
                    <w:szCs w:val="21"/>
                    <w:lang w:val="es-ES" w:bidi="ar-SA"/>
                  </w:rPr>
                </w:r>
                <w:r>
                  <w:rPr>
                    <w:rFonts w:eastAsia="MS Gothic" w:ascii="MS Gothic" w:hAnsi="MS Gothic"/>
                    <w:szCs w:val="21"/>
                    <w:lang w:val="es-ES" w:bidi="ar-SA"/>
                  </w:rPr>
                  <w:t>☐</w:t>
                </w:r>
              </w:sdtContent>
            </w:sdt>
          </w:p>
          <w:p>
            <w:pPr>
              <w:pStyle w:val="Normal"/>
              <w:widowControl w:val="false"/>
              <w:spacing w:before="0" w:after="0"/>
              <w:jc w:val="center"/>
              <w:rPr>
                <w:szCs w:val="21"/>
              </w:rPr>
            </w:pPr>
            <w:r>
              <w:rPr>
                <w:szCs w:val="21"/>
              </w:rPr>
            </w:r>
          </w:p>
          <w:p>
            <w:pPr>
              <w:pStyle w:val="Normal"/>
              <w:widowControl w:val="false"/>
              <w:spacing w:before="0" w:after="0"/>
              <w:rPr>
                <w:szCs w:val="21"/>
              </w:rPr>
            </w:pPr>
            <w:r>
              <w:rPr>
                <w:szCs w:val="21"/>
                <w:lang w:val="es-ES" w:bidi="ar-SA"/>
              </w:rPr>
              <w:t>En caso de que la norma posea pertinencia a género, indicar si el impacto de género es positivo o negativo</w:t>
            </w:r>
          </w:p>
        </w:tc>
      </w:tr>
      <w:tr>
        <w:trPr>
          <w:trHeight w:val="1134" w:hRule="atLeast"/>
        </w:trPr>
        <w:tc>
          <w:tcPr>
            <w:tcW w:w="4717" w:type="dxa"/>
            <w:tcBorders>
              <w:top w:val="single" w:sz="4" w:space="0" w:color="000000"/>
              <w:left w:val="double" w:sz="4" w:space="0" w:color="000000"/>
              <w:bottom w:val="single" w:sz="4" w:space="0" w:color="000000"/>
              <w:right w:val="single" w:sz="4" w:space="0" w:color="000000"/>
            </w:tcBorders>
            <w:shd w:color="auto" w:fill="E6E6E6" w:val="clear"/>
          </w:tcPr>
          <w:p>
            <w:pPr>
              <w:pStyle w:val="Normal"/>
              <w:widowControl w:val="false"/>
              <w:spacing w:before="0" w:after="0"/>
              <w:rPr>
                <w:szCs w:val="21"/>
              </w:rPr>
            </w:pPr>
            <w:r>
              <w:rPr>
                <w:b/>
                <w:szCs w:val="21"/>
                <w:lang w:val="es-ES" w:bidi="ar-SA"/>
              </w:rPr>
              <w:t>Impacto sobre la infancia y la adolescencia</w:t>
            </w:r>
          </w:p>
        </w:tc>
        <w:tc>
          <w:tcPr>
            <w:tcW w:w="2825" w:type="dxa"/>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La norma posee relevancia sobre la infancia y la adolescencia.</w:t>
            </w:r>
          </w:p>
        </w:tc>
        <w:tc>
          <w:tcPr>
            <w:tcW w:w="2910" w:type="dxa"/>
            <w:gridSpan w:val="3"/>
            <w:tcBorders>
              <w:top w:val="single" w:sz="4" w:space="0" w:color="000000"/>
              <w:left w:val="double" w:sz="4" w:space="0" w:color="000000"/>
              <w:bottom w:val="single" w:sz="4" w:space="0" w:color="000000"/>
              <w:right w:val="double" w:sz="4" w:space="0" w:color="000000"/>
            </w:tcBorders>
          </w:tcPr>
          <w:p>
            <w:pPr>
              <w:pStyle w:val="Normal"/>
              <w:widowControl w:val="false"/>
              <w:spacing w:before="0" w:after="0"/>
              <w:jc w:val="center"/>
              <w:rPr>
                <w:szCs w:val="21"/>
              </w:rPr>
            </w:pPr>
            <w:r>
              <w:rPr>
                <w:szCs w:val="21"/>
                <w:lang w:val="es-ES" w:bidi="ar-SA"/>
              </w:rPr>
              <w:t xml:space="preserve">NO X </w:t>
            </w:r>
            <w:sdt>
              <w:sdtPr>
                <w14:checkbox>
                  <w14:checked w14:val="1"/>
                  <w14:checkedState w14:val="0"/>
                  <w14:uncheckedState w14:val="0"/>
                </w14:checkbox>
              </w:sdtPr>
              <w:sdtContent>
                <w:r>
                  <w:rPr>
                    <w:szCs w:val="21"/>
                    <w:lang w:val="es-ES" w:bidi="ar-SA"/>
                  </w:rPr>
                </w:r>
                <w:r>
                  <w:rPr>
                    <w:szCs w:val="21"/>
                    <w:lang w:val="es-ES" w:bidi="ar-SA"/>
                  </w:rPr>
                </w:r>
              </w:sdtContent>
            </w:sdt>
            <w:r>
              <w:rPr>
                <w:szCs w:val="21"/>
                <w:lang w:val="es-ES" w:bidi="ar-SA"/>
              </w:rPr>
              <w:t xml:space="preserve">    SI </w:t>
            </w:r>
            <w:sdt>
              <w:sdtPr>
                <w14:checkbox>
                  <w14:checked w14:val="0"/>
                  <w14:checkedState w14:val="0"/>
                  <w14:uncheckedState w14:val="0"/>
                </w14:checkbox>
              </w:sdtPr>
              <w:sdtContent>
                <w:r>
                  <w:rPr>
                    <w:szCs w:val="21"/>
                    <w:lang w:val="es-ES" w:bidi="ar-SA"/>
                  </w:rPr>
                </w:r>
                <w:r>
                  <w:rPr>
                    <w:rFonts w:eastAsia="MS Gothic" w:ascii="MS Gothic" w:hAnsi="MS Gothic"/>
                    <w:szCs w:val="21"/>
                    <w:lang w:val="es-ES" w:bidi="ar-SA"/>
                  </w:rPr>
                  <w:t>☐</w:t>
                </w:r>
              </w:sdtContent>
            </w:sdt>
          </w:p>
          <w:p>
            <w:pPr>
              <w:pStyle w:val="Normal"/>
              <w:widowControl w:val="false"/>
              <w:spacing w:before="0" w:after="0"/>
              <w:jc w:val="center"/>
              <w:rPr>
                <w:szCs w:val="21"/>
              </w:rPr>
            </w:pPr>
            <w:r>
              <w:rPr>
                <w:szCs w:val="21"/>
              </w:rPr>
            </w:r>
          </w:p>
          <w:p>
            <w:pPr>
              <w:pStyle w:val="Normal"/>
              <w:widowControl w:val="false"/>
              <w:spacing w:before="0" w:after="0"/>
              <w:rPr>
                <w:szCs w:val="21"/>
              </w:rPr>
            </w:pPr>
            <w:r>
              <w:rPr>
                <w:szCs w:val="21"/>
                <w:lang w:val="es-ES" w:bidi="ar-SA"/>
              </w:rPr>
              <w:t>En caso de que la norma posea relevancia de sobre la infancia y la adolescencia, indicar si el impacto es positivo o negativo</w:t>
            </w:r>
          </w:p>
        </w:tc>
      </w:tr>
      <w:tr>
        <w:trPr>
          <w:trHeight w:val="1134" w:hRule="atLeast"/>
        </w:trPr>
        <w:tc>
          <w:tcPr>
            <w:tcW w:w="4717" w:type="dxa"/>
            <w:tcBorders>
              <w:top w:val="single" w:sz="4" w:space="0" w:color="000000"/>
              <w:left w:val="double" w:sz="4" w:space="0" w:color="000000"/>
              <w:bottom w:val="single" w:sz="4" w:space="0" w:color="000000"/>
              <w:right w:val="single" w:sz="4" w:space="0" w:color="000000"/>
            </w:tcBorders>
            <w:shd w:color="auto" w:fill="E6E6E6" w:val="clear"/>
          </w:tcPr>
          <w:p>
            <w:pPr>
              <w:pStyle w:val="Normal"/>
              <w:widowControl w:val="false"/>
              <w:spacing w:before="0" w:after="0"/>
              <w:rPr>
                <w:szCs w:val="21"/>
              </w:rPr>
            </w:pPr>
            <w:r>
              <w:rPr>
                <w:b/>
                <w:szCs w:val="21"/>
                <w:lang w:val="es-ES" w:bidi="ar-SA"/>
              </w:rPr>
              <w:t>Impacto sobre la familia</w:t>
            </w:r>
          </w:p>
        </w:tc>
        <w:tc>
          <w:tcPr>
            <w:tcW w:w="2825" w:type="dxa"/>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La norma posee relevancia sobre la familia.</w:t>
            </w:r>
          </w:p>
        </w:tc>
        <w:tc>
          <w:tcPr>
            <w:tcW w:w="2910" w:type="dxa"/>
            <w:gridSpan w:val="3"/>
            <w:tcBorders>
              <w:top w:val="single" w:sz="4" w:space="0" w:color="000000"/>
              <w:left w:val="double" w:sz="4" w:space="0" w:color="000000"/>
              <w:bottom w:val="single" w:sz="4" w:space="0" w:color="000000"/>
              <w:right w:val="double" w:sz="4" w:space="0" w:color="000000"/>
            </w:tcBorders>
          </w:tcPr>
          <w:p>
            <w:pPr>
              <w:pStyle w:val="Normal"/>
              <w:widowControl w:val="false"/>
              <w:spacing w:before="0" w:after="0"/>
              <w:jc w:val="center"/>
              <w:rPr>
                <w:szCs w:val="21"/>
              </w:rPr>
            </w:pPr>
            <w:r>
              <w:rPr>
                <w:szCs w:val="21"/>
                <w:lang w:val="es-ES" w:bidi="ar-SA"/>
              </w:rPr>
              <w:t xml:space="preserve">NO X </w:t>
            </w:r>
            <w:sdt>
              <w:sdtPr>
                <w14:checkbox>
                  <w14:checked w14:val="1"/>
                  <w14:checkedState w14:val="0"/>
                  <w14:uncheckedState w14:val="0"/>
                </w14:checkbox>
              </w:sdtPr>
              <w:sdtContent>
                <w:r>
                  <w:rPr>
                    <w:szCs w:val="21"/>
                    <w:lang w:val="es-ES" w:bidi="ar-SA"/>
                  </w:rPr>
                </w:r>
                <w:r>
                  <w:rPr>
                    <w:szCs w:val="21"/>
                    <w:lang w:val="es-ES" w:bidi="ar-SA"/>
                  </w:rPr>
                </w:r>
              </w:sdtContent>
            </w:sdt>
            <w:r>
              <w:rPr>
                <w:szCs w:val="21"/>
                <w:lang w:val="es-ES" w:bidi="ar-SA"/>
              </w:rPr>
              <w:t xml:space="preserve">    SI </w:t>
            </w:r>
            <w:sdt>
              <w:sdtPr>
                <w14:checkbox>
                  <w14:checked w14:val="0"/>
                  <w14:checkedState w14:val="0"/>
                  <w14:uncheckedState w14:val="0"/>
                </w14:checkbox>
              </w:sdtPr>
              <w:sdtContent>
                <w:r>
                  <w:rPr>
                    <w:szCs w:val="21"/>
                    <w:lang w:val="es-ES" w:bidi="ar-SA"/>
                  </w:rPr>
                </w:r>
                <w:r>
                  <w:rPr>
                    <w:rFonts w:eastAsia="MS Gothic" w:ascii="MS Gothic" w:hAnsi="MS Gothic"/>
                    <w:szCs w:val="21"/>
                    <w:lang w:val="es-ES" w:bidi="ar-SA"/>
                  </w:rPr>
                  <w:t>☐</w:t>
                </w:r>
              </w:sdtContent>
            </w:sdt>
          </w:p>
          <w:p>
            <w:pPr>
              <w:pStyle w:val="Normal"/>
              <w:widowControl w:val="false"/>
              <w:spacing w:before="0" w:after="0"/>
              <w:jc w:val="center"/>
              <w:rPr>
                <w:szCs w:val="21"/>
              </w:rPr>
            </w:pPr>
            <w:r>
              <w:rPr>
                <w:szCs w:val="21"/>
              </w:rPr>
            </w:r>
          </w:p>
          <w:p>
            <w:pPr>
              <w:pStyle w:val="Normal"/>
              <w:widowControl w:val="false"/>
              <w:spacing w:before="0" w:after="0"/>
              <w:rPr>
                <w:szCs w:val="21"/>
              </w:rPr>
            </w:pPr>
            <w:r>
              <w:rPr>
                <w:szCs w:val="21"/>
                <w:lang w:val="es-ES" w:bidi="ar-SA"/>
              </w:rPr>
              <w:t>En caso de que la norma posea relevancia sobre la familia, indicar si el impacto es positivo o negativo</w:t>
            </w:r>
          </w:p>
        </w:tc>
      </w:tr>
      <w:tr>
        <w:trPr>
          <w:trHeight w:val="1134" w:hRule="atLeast"/>
        </w:trPr>
        <w:tc>
          <w:tcPr>
            <w:tcW w:w="4717" w:type="dxa"/>
            <w:tcBorders>
              <w:top w:val="single" w:sz="4" w:space="0" w:color="000000"/>
              <w:left w:val="double" w:sz="4" w:space="0" w:color="000000"/>
              <w:bottom w:val="single" w:sz="4" w:space="0" w:color="000000"/>
              <w:right w:val="single" w:sz="4" w:space="0" w:color="000000"/>
            </w:tcBorders>
            <w:shd w:color="auto" w:fill="E6E6E6" w:val="clear"/>
          </w:tcPr>
          <w:p>
            <w:pPr>
              <w:pStyle w:val="Normal"/>
              <w:widowControl w:val="false"/>
              <w:spacing w:before="0" w:after="0"/>
              <w:rPr>
                <w:b/>
                <w:szCs w:val="21"/>
              </w:rPr>
            </w:pPr>
            <w:r>
              <w:rPr>
                <w:b/>
                <w:szCs w:val="21"/>
                <w:lang w:val="es-ES" w:bidi="ar-SA"/>
              </w:rPr>
              <w:t>Medios electrónicos</w:t>
            </w:r>
          </w:p>
        </w:tc>
        <w:tc>
          <w:tcPr>
            <w:tcW w:w="2825" w:type="dxa"/>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La norma requiere de tecnologías de la información y la comunicación.</w:t>
            </w:r>
          </w:p>
        </w:tc>
        <w:tc>
          <w:tcPr>
            <w:tcW w:w="2910" w:type="dxa"/>
            <w:gridSpan w:val="3"/>
            <w:tcBorders>
              <w:top w:val="single" w:sz="4" w:space="0" w:color="000000"/>
              <w:left w:val="double" w:sz="4" w:space="0" w:color="000000"/>
              <w:bottom w:val="single" w:sz="4" w:space="0" w:color="000000"/>
              <w:right w:val="double" w:sz="4" w:space="0" w:color="000000"/>
            </w:tcBorders>
          </w:tcPr>
          <w:p>
            <w:pPr>
              <w:pStyle w:val="Normal"/>
              <w:widowControl w:val="false"/>
              <w:spacing w:before="0" w:after="0"/>
              <w:jc w:val="center"/>
              <w:rPr>
                <w:szCs w:val="21"/>
              </w:rPr>
            </w:pPr>
            <w:r>
              <w:rPr>
                <w:szCs w:val="21"/>
                <w:lang w:val="es-ES" w:bidi="ar-SA"/>
              </w:rPr>
              <w:t xml:space="preserve">NO </w:t>
            </w:r>
            <w:sdt>
              <w:sdtPr>
                <w14:checkbox>
                  <w14:checked w14:val="0"/>
                  <w14:checkedState w14:val="0"/>
                  <w14:uncheckedState w14:val="0"/>
                </w14:checkbox>
              </w:sdtPr>
              <w:sdtContent>
                <w:r>
                  <w:rPr>
                    <w:szCs w:val="21"/>
                    <w:lang w:val="es-ES" w:bidi="ar-SA"/>
                  </w:rPr>
                </w:r>
                <w:r>
                  <w:rPr>
                    <w:rFonts w:eastAsia="MS Gothic" w:ascii="MS Gothic" w:hAnsi="MS Gothic"/>
                    <w:szCs w:val="21"/>
                    <w:lang w:val="es-ES" w:bidi="ar-SA"/>
                  </w:rPr>
                  <w:t>☐</w:t>
                </w:r>
              </w:sdtContent>
            </w:sdt>
            <w:r>
              <w:rPr>
                <w:szCs w:val="21"/>
                <w:lang w:val="es-ES" w:bidi="ar-SA"/>
              </w:rPr>
              <w:t xml:space="preserve">    SI </w:t>
            </w:r>
            <w:sdt>
              <w:sdtPr>
                <w14:checkbox>
                  <w14:checked w14:val="1"/>
                  <w14:checkedState w14:val="0"/>
                  <w14:uncheckedState w14:val="0"/>
                </w14:checkbox>
              </w:sdtPr>
              <w:sdtContent>
                <w:r>
                  <w:rPr>
                    <w:szCs w:val="21"/>
                    <w:lang w:val="es-ES" w:bidi="ar-SA"/>
                  </w:rPr>
                </w:r>
                <w:r>
                  <w:rPr>
                    <w:szCs w:val="21"/>
                    <w:lang w:val="es-ES" w:bidi="ar-SA"/>
                  </w:rPr>
                </w:r>
              </w:sdtContent>
            </w:sdt>
            <w:r>
              <w:rPr>
                <w:szCs w:val="21"/>
                <w:lang w:val="es-ES" w:bidi="ar-SA"/>
              </w:rPr>
              <w:t xml:space="preserve">  X</w:t>
            </w:r>
          </w:p>
          <w:p>
            <w:pPr>
              <w:pStyle w:val="Normal"/>
              <w:widowControl w:val="false"/>
              <w:spacing w:before="0" w:after="0"/>
              <w:jc w:val="center"/>
              <w:rPr>
                <w:szCs w:val="21"/>
              </w:rPr>
            </w:pPr>
            <w:r>
              <w:rPr>
                <w:szCs w:val="21"/>
              </w:rPr>
            </w:r>
          </w:p>
          <w:p>
            <w:pPr>
              <w:pStyle w:val="Normal"/>
              <w:widowControl w:val="false"/>
              <w:spacing w:before="0" w:after="0"/>
              <w:rPr>
                <w:szCs w:val="21"/>
              </w:rPr>
            </w:pPr>
            <w:r>
              <w:rPr>
                <w:szCs w:val="21"/>
                <w:lang w:val="es-ES" w:bidi="ar-SA"/>
              </w:rPr>
              <w:t>En caso afirmativo, este desarrollo corresponde a la Agencia Digital de Andalucía:</w:t>
            </w:r>
          </w:p>
          <w:p>
            <w:pPr>
              <w:pStyle w:val="Normal"/>
              <w:widowControl w:val="false"/>
              <w:spacing w:before="0" w:after="0"/>
              <w:rPr>
                <w:szCs w:val="21"/>
              </w:rPr>
            </w:pPr>
            <w:r>
              <w:rPr>
                <w:szCs w:val="21"/>
              </w:rPr>
            </w:r>
          </w:p>
          <w:p>
            <w:pPr>
              <w:pStyle w:val="Normal"/>
              <w:widowControl w:val="false"/>
              <w:spacing w:before="0" w:after="0"/>
              <w:jc w:val="center"/>
              <w:rPr>
                <w:szCs w:val="21"/>
              </w:rPr>
            </w:pPr>
            <w:r>
              <w:rPr>
                <w:szCs w:val="21"/>
                <w:lang w:val="es-ES" w:bidi="ar-SA"/>
              </w:rPr>
              <w:t xml:space="preserve">NO </w:t>
            </w:r>
            <w:sdt>
              <w:sdtPr>
                <w14:checkbox>
                  <w14:checked w14:val="1"/>
                  <w14:checkedState w14:val="0"/>
                  <w14:uncheckedState w14:val="0"/>
                </w14:checkbox>
              </w:sdtPr>
              <w:sdtContent>
                <w:r>
                  <w:rPr>
                    <w:szCs w:val="21"/>
                    <w:lang w:val="es-ES" w:bidi="ar-SA"/>
                  </w:rPr>
                </w:r>
                <w:r>
                  <w:rPr>
                    <w:szCs w:val="21"/>
                    <w:lang w:val="es-ES" w:bidi="ar-SA"/>
                  </w:rPr>
                </w:r>
              </w:sdtContent>
            </w:sdt>
            <w:r>
              <w:rPr>
                <w:szCs w:val="21"/>
                <w:lang w:val="es-ES" w:bidi="ar-SA"/>
              </w:rPr>
              <w:t xml:space="preserve">    SI </w:t>
            </w:r>
            <w:sdt>
              <w:sdtPr>
                <w14:checkbox>
                  <w14:checked w14:val="0"/>
                  <w14:checkedState w14:val="0"/>
                  <w14:uncheckedState w14:val="0"/>
                </w14:checkbox>
              </w:sdtPr>
              <w:sdtContent>
                <w:r>
                  <w:rPr>
                    <w:szCs w:val="21"/>
                    <w:lang w:val="es-ES" w:bidi="ar-SA"/>
                  </w:rPr>
                </w:r>
                <w:r>
                  <w:rPr>
                    <w:rFonts w:eastAsia="MS Gothic" w:ascii="MS Gothic" w:hAnsi="MS Gothic"/>
                    <w:szCs w:val="21"/>
                    <w:lang w:val="es-ES" w:bidi="ar-SA"/>
                  </w:rPr>
                  <w:t>☐</w:t>
                </w:r>
              </w:sdtContent>
            </w:sdt>
          </w:p>
        </w:tc>
      </w:tr>
      <w:tr>
        <w:trPr>
          <w:trHeight w:val="1134" w:hRule="atLeast"/>
        </w:trPr>
        <w:tc>
          <w:tcPr>
            <w:tcW w:w="4717" w:type="dxa"/>
            <w:tcBorders>
              <w:top w:val="single" w:sz="4" w:space="0" w:color="000000"/>
              <w:left w:val="double" w:sz="4" w:space="0" w:color="000000"/>
              <w:bottom w:val="single" w:sz="4" w:space="0" w:color="000000"/>
              <w:right w:val="single" w:sz="4" w:space="0" w:color="000000"/>
            </w:tcBorders>
            <w:shd w:color="auto" w:fill="E6E6E6" w:val="clear"/>
          </w:tcPr>
          <w:p>
            <w:pPr>
              <w:pStyle w:val="Normal"/>
              <w:widowControl w:val="false"/>
              <w:spacing w:before="0" w:after="0"/>
              <w:rPr>
                <w:b/>
                <w:bCs/>
                <w:szCs w:val="21"/>
              </w:rPr>
            </w:pPr>
            <w:r>
              <w:rPr>
                <w:b/>
                <w:bCs/>
                <w:color w:val="auto"/>
                <w:szCs w:val="21"/>
                <w:lang w:val="es-ES" w:bidi="ar-SA"/>
              </w:rPr>
              <w:t>Impacto en la protección de datos personales</w:t>
            </w:r>
          </w:p>
        </w:tc>
        <w:tc>
          <w:tcPr>
            <w:tcW w:w="2825" w:type="dxa"/>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La norma tiene impacto en la protección de datos personales</w:t>
            </w:r>
          </w:p>
        </w:tc>
        <w:tc>
          <w:tcPr>
            <w:tcW w:w="2910" w:type="dxa"/>
            <w:gridSpan w:val="3"/>
            <w:tcBorders>
              <w:top w:val="single" w:sz="4" w:space="0" w:color="000000"/>
              <w:left w:val="double" w:sz="4" w:space="0" w:color="000000"/>
              <w:bottom w:val="single" w:sz="4" w:space="0" w:color="000000"/>
              <w:right w:val="double" w:sz="4" w:space="0" w:color="000000"/>
            </w:tcBorders>
          </w:tcPr>
          <w:p>
            <w:pPr>
              <w:pStyle w:val="Normal"/>
              <w:widowControl w:val="false"/>
              <w:spacing w:before="0" w:after="0"/>
              <w:jc w:val="center"/>
              <w:rPr>
                <w:szCs w:val="21"/>
              </w:rPr>
            </w:pPr>
            <w:r>
              <w:rPr>
                <w:szCs w:val="21"/>
                <w:lang w:val="es-ES" w:bidi="ar-SA"/>
              </w:rPr>
              <w:t xml:space="preserve">NO </w:t>
            </w:r>
            <w:sdt>
              <w:sdtPr>
                <w14:checkbox>
                  <w14:checked w14:val="0"/>
                  <w14:checkedState w14:val="0"/>
                  <w14:uncheckedState w14:val="0"/>
                </w14:checkbox>
              </w:sdtPr>
              <w:sdtContent>
                <w:r>
                  <w:rPr>
                    <w:szCs w:val="21"/>
                    <w:lang w:val="es-ES" w:bidi="ar-SA"/>
                  </w:rPr>
                </w:r>
                <w:r>
                  <w:rPr>
                    <w:rFonts w:eastAsia="MS Gothic" w:ascii="MS Gothic" w:hAnsi="MS Gothic"/>
                    <w:szCs w:val="21"/>
                    <w:lang w:val="es-ES" w:bidi="ar-SA"/>
                  </w:rPr>
                  <w:t>☐</w:t>
                </w:r>
              </w:sdtContent>
            </w:sdt>
            <w:r>
              <w:rPr>
                <w:szCs w:val="21"/>
                <w:lang w:val="es-ES" w:bidi="ar-SA"/>
              </w:rPr>
              <w:t xml:space="preserve">    SI </w:t>
            </w:r>
            <w:sdt>
              <w:sdtPr>
                <w14:checkbox>
                  <w14:checked w14:val="1"/>
                  <w14:checkedState w14:val="0"/>
                  <w14:uncheckedState w14:val="0"/>
                </w14:checkbox>
              </w:sdtPr>
              <w:sdtContent>
                <w:r>
                  <w:rPr>
                    <w:szCs w:val="21"/>
                    <w:lang w:val="es-ES" w:bidi="ar-SA"/>
                  </w:rPr>
                </w:r>
                <w:r>
                  <w:rPr>
                    <w:szCs w:val="21"/>
                    <w:lang w:val="es-ES" w:bidi="ar-SA"/>
                  </w:rPr>
                </w:r>
              </w:sdtContent>
            </w:sdt>
            <w:r>
              <w:rPr>
                <w:szCs w:val="21"/>
                <w:lang w:val="es-ES" w:bidi="ar-SA"/>
              </w:rPr>
              <w:t xml:space="preserve"> X</w:t>
            </w:r>
          </w:p>
        </w:tc>
      </w:tr>
      <w:tr>
        <w:trPr>
          <w:trHeight w:val="397" w:hRule="atLeast"/>
        </w:trPr>
        <w:tc>
          <w:tcPr>
            <w:tcW w:w="4717" w:type="dxa"/>
            <w:vMerge w:val="restart"/>
            <w:tcBorders>
              <w:top w:val="single" w:sz="4" w:space="0" w:color="000000"/>
              <w:left w:val="double" w:sz="4" w:space="0" w:color="000000"/>
              <w:right w:val="single" w:sz="4" w:space="0" w:color="000000"/>
            </w:tcBorders>
            <w:shd w:color="auto" w:fill="E6E6E6" w:val="clear"/>
          </w:tcPr>
          <w:p>
            <w:pPr>
              <w:pStyle w:val="Normal"/>
              <w:widowControl w:val="false"/>
              <w:spacing w:before="0" w:after="0"/>
              <w:rPr>
                <w:szCs w:val="21"/>
              </w:rPr>
            </w:pPr>
            <w:r>
              <w:rPr>
                <w:b/>
                <w:szCs w:val="21"/>
                <w:lang w:val="es-ES" w:bidi="ar-SA"/>
              </w:rPr>
              <w:t>Otros impactos</w:t>
            </w:r>
            <w:r>
              <w:rPr>
                <w:rStyle w:val="Ancladenotaalpie"/>
                <w:b/>
                <w:szCs w:val="21"/>
                <w:vertAlign w:val="superscript"/>
                <w:lang w:val="es-ES" w:bidi="ar-SA"/>
              </w:rPr>
              <w:footnoteReference w:id="10"/>
            </w:r>
          </w:p>
        </w:tc>
        <w:tc>
          <w:tcPr>
            <w:tcW w:w="5735" w:type="dxa"/>
            <w:gridSpan w:val="4"/>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color w:val="auto"/>
                <w:szCs w:val="21"/>
              </w:rPr>
            </w:pPr>
            <w:r>
              <w:rPr>
                <w:color w:val="auto"/>
                <w:szCs w:val="21"/>
                <w:lang w:val="es-ES" w:bidi="ar-SA"/>
              </w:rPr>
              <w:t>1.</w:t>
            </w:r>
          </w:p>
        </w:tc>
      </w:tr>
      <w:tr>
        <w:trPr>
          <w:trHeight w:val="397" w:hRule="atLeast"/>
        </w:trPr>
        <w:tc>
          <w:tcPr>
            <w:tcW w:w="4717" w:type="dxa"/>
            <w:vMerge w:val="continue"/>
            <w:tcBorders>
              <w:left w:val="double" w:sz="4" w:space="0" w:color="000000"/>
            </w:tcBorders>
          </w:tcPr>
          <w:p>
            <w:pPr>
              <w:pStyle w:val="Normal"/>
              <w:widowControl w:val="false"/>
              <w:spacing w:before="0" w:after="0"/>
              <w:rPr>
                <w:szCs w:val="21"/>
              </w:rPr>
            </w:pPr>
            <w:r>
              <w:rPr>
                <w:szCs w:val="21"/>
              </w:rPr>
            </w:r>
          </w:p>
        </w:tc>
        <w:tc>
          <w:tcPr>
            <w:tcW w:w="5735" w:type="dxa"/>
            <w:gridSpan w:val="4"/>
            <w:tcBorders>
              <w:top w:val="single" w:sz="4" w:space="0" w:color="000000"/>
              <w:left w:val="single" w:sz="4" w:space="0" w:color="000000"/>
              <w:bottom w:val="double" w:sz="4" w:space="0" w:color="000000"/>
              <w:right w:val="double" w:sz="4" w:space="0" w:color="000000"/>
            </w:tcBorders>
          </w:tcPr>
          <w:p>
            <w:pPr>
              <w:pStyle w:val="Normal"/>
              <w:widowControl w:val="false"/>
              <w:spacing w:before="0" w:after="0"/>
              <w:rPr>
                <w:szCs w:val="21"/>
              </w:rPr>
            </w:pPr>
            <w:r>
              <w:rPr>
                <w:szCs w:val="21"/>
                <w:lang w:val="es-ES" w:bidi="ar-SA"/>
              </w:rPr>
              <w:t>2.</w:t>
            </w:r>
          </w:p>
        </w:tc>
      </w:tr>
      <w:tr>
        <w:trPr>
          <w:trHeight w:val="397" w:hRule="atLeast"/>
        </w:trPr>
        <w:tc>
          <w:tcPr>
            <w:tcW w:w="4717" w:type="dxa"/>
            <w:vMerge w:val="continue"/>
            <w:tcBorders>
              <w:left w:val="double" w:sz="4" w:space="0" w:color="000000"/>
            </w:tcBorders>
          </w:tcPr>
          <w:p>
            <w:pPr>
              <w:pStyle w:val="Normal"/>
              <w:widowControl w:val="false"/>
              <w:spacing w:before="0" w:after="0"/>
              <w:rPr>
                <w:szCs w:val="21"/>
              </w:rPr>
            </w:pPr>
            <w:r>
              <w:rPr>
                <w:szCs w:val="21"/>
              </w:rPr>
            </w:r>
          </w:p>
        </w:tc>
        <w:tc>
          <w:tcPr>
            <w:tcW w:w="5735" w:type="dxa"/>
            <w:gridSpan w:val="4"/>
            <w:tcBorders>
              <w:top w:val="single" w:sz="4" w:space="0" w:color="000000"/>
              <w:left w:val="single" w:sz="4" w:space="0" w:color="000000"/>
              <w:bottom w:val="double" w:sz="4" w:space="0" w:color="000000"/>
              <w:right w:val="double" w:sz="4" w:space="0" w:color="000000"/>
            </w:tcBorders>
          </w:tcPr>
          <w:p>
            <w:pPr>
              <w:pStyle w:val="Normal"/>
              <w:widowControl w:val="false"/>
              <w:spacing w:before="0" w:after="0"/>
              <w:rPr>
                <w:szCs w:val="21"/>
              </w:rPr>
            </w:pPr>
            <w:r>
              <w:rPr>
                <w:szCs w:val="21"/>
                <w:lang w:val="es-ES" w:bidi="ar-SA"/>
              </w:rPr>
              <w:t>3.</w:t>
            </w:r>
          </w:p>
        </w:tc>
      </w:tr>
      <w:tr>
        <w:trPr>
          <w:trHeight w:val="397" w:hRule="atLeast"/>
        </w:trPr>
        <w:tc>
          <w:tcPr>
            <w:tcW w:w="10452" w:type="dxa"/>
            <w:gridSpan w:val="5"/>
            <w:tcBorders>
              <w:top w:val="double" w:sz="4" w:space="0" w:color="000000"/>
              <w:left w:val="double" w:sz="4" w:space="0" w:color="000000"/>
              <w:bottom w:val="double" w:sz="4" w:space="0" w:color="000000"/>
              <w:right w:val="double" w:sz="4" w:space="0" w:color="000000"/>
            </w:tcBorders>
            <w:shd w:color="auto" w:fill="A6A6A6" w:themeFill="background1" w:themeFillShade="a6" w:val="clear"/>
          </w:tcPr>
          <w:p>
            <w:pPr>
              <w:pStyle w:val="Normal"/>
              <w:widowControl w:val="false"/>
              <w:spacing w:before="0" w:after="0"/>
              <w:jc w:val="center"/>
              <w:rPr>
                <w:szCs w:val="21"/>
              </w:rPr>
            </w:pPr>
            <w:r>
              <w:rPr>
                <w:b/>
                <w:szCs w:val="21"/>
                <w:lang w:val="es-ES" w:bidi="ar-SA"/>
              </w:rPr>
              <w:t>6. EVALUACIÓN EX POST</w:t>
            </w:r>
          </w:p>
        </w:tc>
      </w:tr>
      <w:tr>
        <w:trPr>
          <w:trHeight w:val="397" w:hRule="atLeast"/>
        </w:trPr>
        <w:tc>
          <w:tcPr>
            <w:tcW w:w="4717" w:type="dxa"/>
            <w:tcBorders>
              <w:top w:val="double" w:sz="4" w:space="0" w:color="000000"/>
              <w:left w:val="double" w:sz="4" w:space="0" w:color="000000"/>
              <w:bottom w:val="double" w:sz="4" w:space="0" w:color="000000"/>
              <w:right w:val="single" w:sz="4" w:space="0" w:color="000000"/>
            </w:tcBorders>
            <w:shd w:color="auto" w:fill="E6E6E6" w:val="clear"/>
          </w:tcPr>
          <w:p>
            <w:pPr>
              <w:pStyle w:val="Normal"/>
              <w:widowControl w:val="false"/>
              <w:spacing w:before="0" w:after="0"/>
              <w:rPr>
                <w:szCs w:val="21"/>
              </w:rPr>
            </w:pPr>
            <w:r>
              <w:rPr>
                <w:b/>
                <w:szCs w:val="21"/>
                <w:lang w:val="es-ES" w:bidi="ar-SA"/>
              </w:rPr>
              <w:t>Evaluación normativa</w:t>
            </w:r>
          </w:p>
        </w:tc>
        <w:tc>
          <w:tcPr>
            <w:tcW w:w="5735" w:type="dxa"/>
            <w:gridSpan w:val="4"/>
            <w:tcBorders>
              <w:top w:val="double" w:sz="4" w:space="0" w:color="000000"/>
              <w:left w:val="single" w:sz="4" w:space="0" w:color="000000"/>
              <w:bottom w:val="double" w:sz="4" w:space="0" w:color="000000"/>
              <w:right w:val="double" w:sz="4" w:space="0" w:color="000000"/>
            </w:tcBorders>
          </w:tcPr>
          <w:p>
            <w:pPr>
              <w:pStyle w:val="Normal"/>
              <w:widowControl w:val="false"/>
              <w:spacing w:before="0" w:after="0"/>
              <w:rPr>
                <w:szCs w:val="21"/>
              </w:rPr>
            </w:pPr>
            <w:r>
              <w:rPr>
                <w:szCs w:val="21"/>
                <w:lang w:val="es-ES" w:bidi="ar-SA"/>
              </w:rPr>
              <w:t xml:space="preserve">SÍ </w:t>
            </w:r>
            <w:sdt>
              <w:sdtPr>
                <w14:checkbox>
                  <w14:checked w14:val="0"/>
                  <w14:checkedState w14:val="0"/>
                  <w14:uncheckedState w14:val="0"/>
                </w14:checkbox>
              </w:sdtPr>
              <w:sdtContent>
                <w:r>
                  <w:rPr>
                    <w:szCs w:val="21"/>
                    <w:lang w:val="es-ES" w:bidi="ar-SA"/>
                  </w:rPr>
                </w:r>
                <w:r>
                  <w:rPr>
                    <w:rFonts w:eastAsia="MS Gothic" w:ascii="MS Gothic" w:hAnsi="MS Gothic"/>
                    <w:szCs w:val="21"/>
                    <w:lang w:val="es-ES" w:bidi="ar-SA"/>
                  </w:rPr>
                  <w:t>☐</w:t>
                </w:r>
              </w:sdtContent>
            </w:sdt>
            <w:r>
              <w:rPr>
                <w:szCs w:val="21"/>
                <w:lang w:val="es-ES" w:bidi="ar-SA"/>
              </w:rPr>
              <w:t xml:space="preserve">    NO </w:t>
            </w:r>
            <w:sdt>
              <w:sdtPr>
                <w14:checkbox>
                  <w14:checked w14:val="0"/>
                  <w14:checkedState w14:val="0"/>
                  <w14:uncheckedState w14:val="0"/>
                </w14:checkbox>
              </w:sdtPr>
              <w:sdtContent>
                <w:r>
                  <w:rPr>
                    <w:szCs w:val="21"/>
                    <w:lang w:val="es-ES" w:bidi="ar-SA"/>
                  </w:rPr>
                </w:r>
                <w:r>
                  <w:rPr>
                    <w:rFonts w:eastAsia="MS Gothic" w:ascii="MS Gothic" w:hAnsi="MS Gothic"/>
                    <w:szCs w:val="21"/>
                    <w:lang w:val="es-ES" w:bidi="ar-SA"/>
                  </w:rPr>
                  <w:t>☐</w:t>
                </w:r>
              </w:sdtContent>
            </w:sdt>
          </w:p>
        </w:tc>
      </w:tr>
      <w:tr>
        <w:trPr>
          <w:trHeight w:val="397" w:hRule="atLeast"/>
        </w:trPr>
        <w:tc>
          <w:tcPr>
            <w:tcW w:w="4717" w:type="dxa"/>
            <w:tcBorders>
              <w:top w:val="double" w:sz="4" w:space="0" w:color="000000"/>
              <w:left w:val="double" w:sz="4" w:space="0" w:color="000000"/>
              <w:bottom w:val="single" w:sz="4" w:space="0" w:color="000000"/>
              <w:right w:val="single" w:sz="4" w:space="0" w:color="000000"/>
            </w:tcBorders>
            <w:shd w:color="auto" w:fill="E6E6E6" w:val="clear"/>
          </w:tcPr>
          <w:p>
            <w:pPr>
              <w:pStyle w:val="Normal"/>
              <w:widowControl w:val="false"/>
              <w:spacing w:before="0" w:after="0"/>
              <w:rPr>
                <w:szCs w:val="21"/>
              </w:rPr>
            </w:pPr>
            <w:r>
              <w:rPr>
                <w:b/>
                <w:szCs w:val="21"/>
                <w:lang w:val="es-ES" w:bidi="ar-SA"/>
              </w:rPr>
              <w:t>Plazo para la evaluación de la norma</w:t>
            </w:r>
          </w:p>
        </w:tc>
        <w:tc>
          <w:tcPr>
            <w:tcW w:w="5735" w:type="dxa"/>
            <w:gridSpan w:val="4"/>
            <w:tcBorders>
              <w:top w:val="doub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Plazo total:</w:t>
            </w:r>
          </w:p>
          <w:p>
            <w:pPr>
              <w:pStyle w:val="Normal"/>
              <w:widowControl w:val="false"/>
              <w:spacing w:before="0" w:after="0"/>
              <w:rPr>
                <w:szCs w:val="21"/>
              </w:rPr>
            </w:pPr>
            <w:r>
              <w:rPr>
                <w:szCs w:val="21"/>
                <w:lang w:val="es-ES" w:bidi="ar-SA"/>
              </w:rPr>
              <w:t>Evaluaciones periódicas:</w:t>
              <w:tab/>
              <w:t xml:space="preserve"> SÍ </w:t>
            </w:r>
            <w:sdt>
              <w:sdtPr>
                <w14:checkbox>
                  <w14:checked w14:val="0"/>
                  <w14:checkedState w14:val="0"/>
                  <w14:uncheckedState w14:val="0"/>
                </w14:checkbox>
              </w:sdtPr>
              <w:sdtContent>
                <w:r>
                  <w:rPr>
                    <w:szCs w:val="21"/>
                    <w:lang w:val="es-ES" w:bidi="ar-SA"/>
                  </w:rPr>
                </w:r>
                <w:r>
                  <w:rPr>
                    <w:rFonts w:eastAsia="MS Gothic" w:ascii="MS Gothic" w:hAnsi="MS Gothic"/>
                    <w:szCs w:val="21"/>
                    <w:lang w:val="es-ES" w:bidi="ar-SA"/>
                  </w:rPr>
                  <w:t>☐</w:t>
                </w:r>
              </w:sdtContent>
            </w:sdt>
            <w:r>
              <w:rPr>
                <w:szCs w:val="21"/>
                <w:lang w:val="es-ES" w:bidi="ar-SA"/>
              </w:rPr>
              <w:t xml:space="preserve">    NO </w:t>
            </w:r>
            <w:sdt>
              <w:sdtPr>
                <w14:checkbox>
                  <w14:checked w14:val="0"/>
                  <w14:checkedState w14:val="0"/>
                  <w14:uncheckedState w14:val="0"/>
                </w14:checkbox>
              </w:sdtPr>
              <w:sdtContent>
                <w:r>
                  <w:rPr>
                    <w:szCs w:val="21"/>
                    <w:lang w:val="es-ES" w:bidi="ar-SA"/>
                  </w:rPr>
                </w:r>
                <w:r>
                  <w:rPr>
                    <w:rFonts w:eastAsia="MS Gothic" w:ascii="MS Gothic" w:hAnsi="MS Gothic"/>
                    <w:szCs w:val="21"/>
                    <w:lang w:val="es-ES" w:bidi="ar-SA"/>
                  </w:rPr>
                  <w:t>☐</w:t>
                </w:r>
              </w:sdtContent>
            </w:sdt>
            <w:r>
              <w:rPr>
                <w:szCs w:val="21"/>
                <w:lang w:val="es-ES" w:bidi="ar-SA"/>
              </w:rPr>
              <w:tab/>
              <w:t>Plazo/s:</w:t>
            </w:r>
          </w:p>
        </w:tc>
      </w:tr>
      <w:tr>
        <w:trPr>
          <w:trHeight w:val="397" w:hRule="atLeast"/>
        </w:trPr>
        <w:tc>
          <w:tcPr>
            <w:tcW w:w="4717" w:type="dxa"/>
            <w:tcBorders>
              <w:top w:val="double" w:sz="4" w:space="0" w:color="000000"/>
              <w:left w:val="double" w:sz="4" w:space="0" w:color="000000"/>
              <w:bottom w:val="single" w:sz="4" w:space="0" w:color="000000"/>
              <w:right w:val="single" w:sz="4" w:space="0" w:color="000000"/>
            </w:tcBorders>
            <w:shd w:color="auto" w:fill="E6E6E6" w:val="clear"/>
          </w:tcPr>
          <w:p>
            <w:pPr>
              <w:pStyle w:val="Normal"/>
              <w:widowControl w:val="false"/>
              <w:spacing w:before="0" w:after="0"/>
              <w:rPr>
                <w:b/>
                <w:color w:val="FF0000"/>
                <w:szCs w:val="21"/>
              </w:rPr>
            </w:pPr>
            <w:r>
              <w:rPr>
                <w:b/>
                <w:color w:val="auto"/>
                <w:szCs w:val="21"/>
                <w:lang w:val="es-ES" w:bidi="ar-SA"/>
              </w:rPr>
              <w:t>Órgano propuesto para la evaluación</w:t>
            </w:r>
          </w:p>
        </w:tc>
        <w:tc>
          <w:tcPr>
            <w:tcW w:w="5735" w:type="dxa"/>
            <w:gridSpan w:val="4"/>
            <w:tcBorders>
              <w:top w:val="double" w:sz="4" w:space="0" w:color="000000"/>
              <w:left w:val="single" w:sz="4" w:space="0" w:color="000000"/>
              <w:bottom w:val="single" w:sz="4" w:space="0" w:color="000000"/>
              <w:right w:val="double" w:sz="4" w:space="0" w:color="000000"/>
            </w:tcBorders>
          </w:tcPr>
          <w:p>
            <w:pPr>
              <w:pStyle w:val="Normal"/>
              <w:widowControl w:val="false"/>
              <w:spacing w:before="0" w:after="0"/>
              <w:rPr>
                <w:color w:val="FF0000"/>
                <w:szCs w:val="21"/>
              </w:rPr>
            </w:pPr>
            <w:r>
              <w:rPr>
                <w:color w:val="FF0000"/>
                <w:szCs w:val="21"/>
              </w:rPr>
            </w:r>
          </w:p>
        </w:tc>
      </w:tr>
      <w:tr>
        <w:trPr>
          <w:trHeight w:val="397" w:hRule="atLeast"/>
        </w:trPr>
        <w:tc>
          <w:tcPr>
            <w:tcW w:w="4717" w:type="dxa"/>
            <w:vMerge w:val="restart"/>
            <w:tcBorders>
              <w:top w:val="single" w:sz="4" w:space="0" w:color="000000"/>
              <w:left w:val="double" w:sz="4" w:space="0" w:color="000000"/>
              <w:right w:val="single" w:sz="4" w:space="0" w:color="000000"/>
            </w:tcBorders>
            <w:shd w:color="auto" w:fill="E6E6E6" w:val="clear"/>
          </w:tcPr>
          <w:p>
            <w:pPr>
              <w:pStyle w:val="Normal"/>
              <w:widowControl w:val="false"/>
              <w:spacing w:before="0" w:after="0"/>
              <w:rPr>
                <w:szCs w:val="21"/>
              </w:rPr>
            </w:pPr>
            <w:r>
              <w:rPr>
                <w:b/>
                <w:szCs w:val="21"/>
                <w:lang w:val="es-ES" w:bidi="ar-SA"/>
              </w:rPr>
              <w:t>Identificación de objetivos a evaluar</w:t>
            </w:r>
          </w:p>
        </w:tc>
        <w:tc>
          <w:tcPr>
            <w:tcW w:w="5735" w:type="dxa"/>
            <w:gridSpan w:val="4"/>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1.</w:t>
            </w:r>
          </w:p>
        </w:tc>
      </w:tr>
      <w:tr>
        <w:trPr>
          <w:trHeight w:val="397" w:hRule="atLeast"/>
        </w:trPr>
        <w:tc>
          <w:tcPr>
            <w:tcW w:w="4717" w:type="dxa"/>
            <w:vMerge w:val="continue"/>
            <w:tcBorders>
              <w:left w:val="double" w:sz="4" w:space="0" w:color="000000"/>
            </w:tcBorders>
          </w:tcPr>
          <w:p>
            <w:pPr>
              <w:pStyle w:val="Normal"/>
              <w:widowControl w:val="false"/>
              <w:spacing w:before="0" w:after="0"/>
              <w:rPr>
                <w:szCs w:val="21"/>
              </w:rPr>
            </w:pPr>
            <w:r>
              <w:rPr>
                <w:szCs w:val="21"/>
              </w:rPr>
            </w:r>
          </w:p>
        </w:tc>
        <w:tc>
          <w:tcPr>
            <w:tcW w:w="5735" w:type="dxa"/>
            <w:gridSpan w:val="4"/>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2.</w:t>
            </w:r>
          </w:p>
        </w:tc>
      </w:tr>
      <w:tr>
        <w:trPr>
          <w:trHeight w:val="397" w:hRule="atLeast"/>
        </w:trPr>
        <w:tc>
          <w:tcPr>
            <w:tcW w:w="4717" w:type="dxa"/>
            <w:vMerge w:val="continue"/>
            <w:tcBorders>
              <w:left w:val="double" w:sz="4" w:space="0" w:color="000000"/>
            </w:tcBorders>
          </w:tcPr>
          <w:p>
            <w:pPr>
              <w:pStyle w:val="Normal"/>
              <w:widowControl w:val="false"/>
              <w:spacing w:before="0" w:after="0"/>
              <w:rPr>
                <w:szCs w:val="21"/>
              </w:rPr>
            </w:pPr>
            <w:r>
              <w:rPr>
                <w:szCs w:val="21"/>
              </w:rPr>
            </w:r>
          </w:p>
        </w:tc>
        <w:tc>
          <w:tcPr>
            <w:tcW w:w="5735" w:type="dxa"/>
            <w:gridSpan w:val="4"/>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3.</w:t>
            </w:r>
          </w:p>
        </w:tc>
      </w:tr>
      <w:tr>
        <w:trPr>
          <w:trHeight w:val="397" w:hRule="atLeast"/>
        </w:trPr>
        <w:tc>
          <w:tcPr>
            <w:tcW w:w="4717" w:type="dxa"/>
            <w:vMerge w:val="restart"/>
            <w:tcBorders>
              <w:top w:val="single" w:sz="4" w:space="0" w:color="000000"/>
              <w:left w:val="double" w:sz="4" w:space="0" w:color="000000"/>
              <w:right w:val="single" w:sz="4" w:space="0" w:color="000000"/>
            </w:tcBorders>
            <w:shd w:color="auto" w:fill="E6E6E6" w:val="clear"/>
          </w:tcPr>
          <w:p>
            <w:pPr>
              <w:pStyle w:val="Normal"/>
              <w:widowControl w:val="false"/>
              <w:spacing w:before="0" w:after="0"/>
              <w:rPr>
                <w:szCs w:val="21"/>
              </w:rPr>
            </w:pPr>
            <w:r>
              <w:rPr>
                <w:b/>
                <w:szCs w:val="21"/>
                <w:lang w:val="es-ES" w:bidi="ar-SA"/>
              </w:rPr>
              <w:t>Identificación de impactos a evaluar</w:t>
            </w:r>
          </w:p>
        </w:tc>
        <w:tc>
          <w:tcPr>
            <w:tcW w:w="5735" w:type="dxa"/>
            <w:gridSpan w:val="4"/>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1.</w:t>
            </w:r>
          </w:p>
        </w:tc>
      </w:tr>
      <w:tr>
        <w:trPr>
          <w:trHeight w:val="397" w:hRule="atLeast"/>
        </w:trPr>
        <w:tc>
          <w:tcPr>
            <w:tcW w:w="4717" w:type="dxa"/>
            <w:vMerge w:val="continue"/>
            <w:tcBorders>
              <w:left w:val="double" w:sz="4" w:space="0" w:color="000000"/>
            </w:tcBorders>
          </w:tcPr>
          <w:p>
            <w:pPr>
              <w:pStyle w:val="Normal"/>
              <w:widowControl w:val="false"/>
              <w:spacing w:before="0" w:after="0"/>
              <w:rPr>
                <w:lang w:val="es-ES" w:bidi="ar-SA"/>
              </w:rPr>
            </w:pPr>
            <w:r>
              <w:rPr>
                <w:lang w:val="es-ES" w:bidi="ar-SA"/>
              </w:rPr>
            </w:r>
          </w:p>
        </w:tc>
        <w:tc>
          <w:tcPr>
            <w:tcW w:w="5735" w:type="dxa"/>
            <w:gridSpan w:val="4"/>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2.</w:t>
            </w:r>
          </w:p>
        </w:tc>
      </w:tr>
      <w:tr>
        <w:trPr>
          <w:trHeight w:val="397" w:hRule="atLeast"/>
        </w:trPr>
        <w:tc>
          <w:tcPr>
            <w:tcW w:w="4717" w:type="dxa"/>
            <w:vMerge w:val="continue"/>
            <w:tcBorders>
              <w:left w:val="double" w:sz="4" w:space="0" w:color="000000"/>
            </w:tcBorders>
          </w:tcPr>
          <w:p>
            <w:pPr>
              <w:pStyle w:val="Normal"/>
              <w:widowControl w:val="false"/>
              <w:spacing w:before="0" w:after="0"/>
              <w:rPr>
                <w:lang w:val="es-ES" w:bidi="ar-SA"/>
              </w:rPr>
            </w:pPr>
            <w:r>
              <w:rPr>
                <w:lang w:val="es-ES" w:bidi="ar-SA"/>
              </w:rPr>
            </w:r>
          </w:p>
        </w:tc>
        <w:tc>
          <w:tcPr>
            <w:tcW w:w="5735" w:type="dxa"/>
            <w:gridSpan w:val="4"/>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3.</w:t>
            </w:r>
          </w:p>
        </w:tc>
      </w:tr>
      <w:tr>
        <w:trPr>
          <w:trHeight w:val="397" w:hRule="atLeast"/>
        </w:trPr>
        <w:tc>
          <w:tcPr>
            <w:tcW w:w="4717" w:type="dxa"/>
            <w:vMerge w:val="restart"/>
            <w:tcBorders>
              <w:top w:val="single" w:sz="4" w:space="0" w:color="000000"/>
              <w:left w:val="double" w:sz="4" w:space="0" w:color="000000"/>
              <w:bottom w:val="single" w:sz="4" w:space="0" w:color="000000"/>
              <w:right w:val="single" w:sz="4" w:space="0" w:color="000000"/>
            </w:tcBorders>
            <w:shd w:color="auto" w:fill="E6E6E6" w:val="clear"/>
          </w:tcPr>
          <w:p>
            <w:pPr>
              <w:pStyle w:val="Normal"/>
              <w:widowControl w:val="false"/>
              <w:spacing w:before="0" w:after="0"/>
              <w:rPr>
                <w:szCs w:val="21"/>
              </w:rPr>
            </w:pPr>
            <w:r>
              <w:rPr>
                <w:b/>
                <w:szCs w:val="21"/>
                <w:lang w:val="es-ES" w:bidi="ar-SA"/>
              </w:rPr>
              <w:t xml:space="preserve">Herramientas de evaluación para cada objetivo </w:t>
            </w:r>
            <w:r>
              <w:rPr>
                <w:rStyle w:val="Ancladenotaalpie"/>
                <w:b/>
                <w:szCs w:val="21"/>
                <w:lang w:val="es-ES" w:bidi="ar-SA"/>
              </w:rPr>
              <w:footnoteReference w:id="11"/>
            </w:r>
          </w:p>
        </w:tc>
        <w:tc>
          <w:tcPr>
            <w:tcW w:w="5735" w:type="dxa"/>
            <w:gridSpan w:val="4"/>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1.</w:t>
            </w:r>
          </w:p>
        </w:tc>
      </w:tr>
      <w:tr>
        <w:trPr>
          <w:trHeight w:val="397" w:hRule="atLeast"/>
        </w:trPr>
        <w:tc>
          <w:tcPr>
            <w:tcW w:w="4717" w:type="dxa"/>
            <w:vMerge w:val="continue"/>
            <w:tcBorders>
              <w:left w:val="double" w:sz="4" w:space="0" w:color="000000"/>
            </w:tcBorders>
          </w:tcPr>
          <w:p>
            <w:pPr>
              <w:pStyle w:val="Normal"/>
              <w:widowControl w:val="false"/>
              <w:spacing w:before="0" w:after="0"/>
              <w:rPr>
                <w:szCs w:val="21"/>
              </w:rPr>
            </w:pPr>
            <w:r>
              <w:rPr>
                <w:szCs w:val="21"/>
              </w:rPr>
            </w:r>
          </w:p>
        </w:tc>
        <w:tc>
          <w:tcPr>
            <w:tcW w:w="5735" w:type="dxa"/>
            <w:gridSpan w:val="4"/>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2.</w:t>
            </w:r>
          </w:p>
        </w:tc>
      </w:tr>
      <w:tr>
        <w:trPr>
          <w:trHeight w:val="397" w:hRule="atLeast"/>
        </w:trPr>
        <w:tc>
          <w:tcPr>
            <w:tcW w:w="4717" w:type="dxa"/>
            <w:vMerge w:val="continue"/>
            <w:tcBorders>
              <w:left w:val="double" w:sz="4" w:space="0" w:color="000000"/>
              <w:bottom w:val="single" w:sz="4" w:space="0" w:color="000000"/>
            </w:tcBorders>
          </w:tcPr>
          <w:p>
            <w:pPr>
              <w:pStyle w:val="Normal"/>
              <w:widowControl w:val="false"/>
              <w:spacing w:before="0" w:after="0"/>
              <w:rPr>
                <w:szCs w:val="21"/>
              </w:rPr>
            </w:pPr>
            <w:r>
              <w:rPr>
                <w:szCs w:val="21"/>
              </w:rPr>
            </w:r>
          </w:p>
        </w:tc>
        <w:tc>
          <w:tcPr>
            <w:tcW w:w="5735" w:type="dxa"/>
            <w:gridSpan w:val="4"/>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3.</w:t>
            </w:r>
          </w:p>
        </w:tc>
      </w:tr>
      <w:tr>
        <w:trPr>
          <w:trHeight w:val="397" w:hRule="atLeast"/>
        </w:trPr>
        <w:tc>
          <w:tcPr>
            <w:tcW w:w="4717" w:type="dxa"/>
            <w:vMerge w:val="restart"/>
            <w:tcBorders>
              <w:top w:val="single" w:sz="4" w:space="0" w:color="000000"/>
              <w:left w:val="double" w:sz="4" w:space="0" w:color="000000"/>
              <w:bottom w:val="single" w:sz="4" w:space="0" w:color="000000"/>
              <w:right w:val="single" w:sz="4" w:space="0" w:color="000000"/>
            </w:tcBorders>
            <w:shd w:color="auto" w:fill="E6E6E6" w:val="clear"/>
          </w:tcPr>
          <w:p>
            <w:pPr>
              <w:pStyle w:val="Normal"/>
              <w:widowControl w:val="false"/>
              <w:spacing w:before="0" w:after="0"/>
              <w:rPr>
                <w:szCs w:val="21"/>
              </w:rPr>
            </w:pPr>
            <w:r>
              <w:rPr>
                <w:b/>
                <w:szCs w:val="21"/>
                <w:lang w:val="es-ES" w:bidi="ar-SA"/>
              </w:rPr>
              <w:t xml:space="preserve">Herramientas de evaluación para cada impacto </w:t>
            </w:r>
            <w:r>
              <w:rPr>
                <w:rStyle w:val="Ancladenotaalpie"/>
                <w:b/>
                <w:szCs w:val="21"/>
                <w:lang w:val="es-ES" w:bidi="ar-SA"/>
              </w:rPr>
              <w:footnoteReference w:id="12"/>
            </w:r>
          </w:p>
        </w:tc>
        <w:tc>
          <w:tcPr>
            <w:tcW w:w="5735" w:type="dxa"/>
            <w:gridSpan w:val="4"/>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1.</w:t>
            </w:r>
          </w:p>
        </w:tc>
      </w:tr>
      <w:tr>
        <w:trPr>
          <w:trHeight w:val="397" w:hRule="atLeast"/>
        </w:trPr>
        <w:tc>
          <w:tcPr>
            <w:tcW w:w="4717" w:type="dxa"/>
            <w:vMerge w:val="continue"/>
            <w:tcBorders>
              <w:left w:val="double" w:sz="4" w:space="0" w:color="000000"/>
            </w:tcBorders>
          </w:tcPr>
          <w:p>
            <w:pPr>
              <w:pStyle w:val="Normal"/>
              <w:widowControl w:val="false"/>
              <w:spacing w:before="0" w:after="0"/>
              <w:rPr>
                <w:szCs w:val="21"/>
              </w:rPr>
            </w:pPr>
            <w:r>
              <w:rPr>
                <w:szCs w:val="21"/>
              </w:rPr>
            </w:r>
          </w:p>
        </w:tc>
        <w:tc>
          <w:tcPr>
            <w:tcW w:w="5735" w:type="dxa"/>
            <w:gridSpan w:val="4"/>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2.</w:t>
            </w:r>
          </w:p>
        </w:tc>
      </w:tr>
      <w:tr>
        <w:trPr>
          <w:trHeight w:val="397" w:hRule="atLeast"/>
        </w:trPr>
        <w:tc>
          <w:tcPr>
            <w:tcW w:w="4717" w:type="dxa"/>
            <w:vMerge w:val="continue"/>
            <w:tcBorders>
              <w:left w:val="double" w:sz="4" w:space="0" w:color="000000"/>
              <w:bottom w:val="single" w:sz="4" w:space="0" w:color="000000"/>
            </w:tcBorders>
          </w:tcPr>
          <w:p>
            <w:pPr>
              <w:pStyle w:val="Normal"/>
              <w:widowControl w:val="false"/>
              <w:spacing w:before="0" w:after="0"/>
              <w:rPr>
                <w:szCs w:val="21"/>
              </w:rPr>
            </w:pPr>
            <w:r>
              <w:rPr>
                <w:szCs w:val="21"/>
              </w:rPr>
            </w:r>
          </w:p>
        </w:tc>
        <w:tc>
          <w:tcPr>
            <w:tcW w:w="5735" w:type="dxa"/>
            <w:gridSpan w:val="4"/>
            <w:tcBorders>
              <w:top w:val="single" w:sz="4" w:space="0" w:color="000000"/>
              <w:left w:val="single" w:sz="4" w:space="0" w:color="000000"/>
              <w:bottom w:val="single" w:sz="4" w:space="0" w:color="000000"/>
              <w:right w:val="double" w:sz="4" w:space="0" w:color="000000"/>
            </w:tcBorders>
          </w:tcPr>
          <w:p>
            <w:pPr>
              <w:pStyle w:val="Normal"/>
              <w:widowControl w:val="false"/>
              <w:spacing w:before="0" w:after="0"/>
              <w:rPr>
                <w:szCs w:val="21"/>
              </w:rPr>
            </w:pPr>
            <w:r>
              <w:rPr>
                <w:szCs w:val="21"/>
                <w:lang w:val="es-ES" w:bidi="ar-SA"/>
              </w:rPr>
              <w:t>3.</w:t>
            </w:r>
          </w:p>
        </w:tc>
      </w:tr>
    </w:tbl>
    <w:p>
      <w:pPr>
        <w:pStyle w:val="Normal"/>
        <w:widowControl/>
        <w:suppressAutoHyphens w:val="true"/>
        <w:bidi w:val="0"/>
        <w:spacing w:lineRule="auto" w:line="240" w:before="0" w:after="400"/>
        <w:jc w:val="both"/>
        <w:textAlignment w:val="baseline"/>
        <w:rPr/>
      </w:pPr>
      <w:r>
        <w:rPr/>
      </w:r>
    </w:p>
    <w:p>
      <w:pPr>
        <w:pStyle w:val="Normal"/>
        <w:widowControl/>
        <w:suppressAutoHyphens w:val="true"/>
        <w:bidi w:val="0"/>
        <w:spacing w:lineRule="auto" w:line="240" w:before="0" w:after="400"/>
        <w:jc w:val="both"/>
        <w:textAlignment w:val="baseline"/>
        <w:rPr/>
      </w:pPr>
      <w:r>
        <w:rPr/>
      </w:r>
    </w:p>
    <w:p>
      <w:pPr>
        <w:pStyle w:val="Normal"/>
        <w:widowControl/>
        <w:suppressAutoHyphens w:val="true"/>
        <w:bidi w:val="0"/>
        <w:spacing w:lineRule="auto" w:line="240" w:before="0" w:after="400"/>
        <w:jc w:val="both"/>
        <w:textAlignment w:val="baseline"/>
        <w:rPr/>
      </w:pPr>
      <w:r>
        <w:rPr/>
      </w:r>
    </w:p>
    <w:p>
      <w:pPr>
        <w:pStyle w:val="Normal"/>
        <w:widowControl/>
        <w:suppressAutoHyphens w:val="true"/>
        <w:bidi w:val="0"/>
        <w:spacing w:lineRule="auto" w:line="240" w:before="0" w:after="400"/>
        <w:jc w:val="both"/>
        <w:textAlignment w:val="baseline"/>
        <w:rPr/>
      </w:pPr>
      <w:r>
        <w:rPr/>
      </w:r>
    </w:p>
    <w:p>
      <w:pPr>
        <w:pStyle w:val="Normal"/>
        <w:widowControl/>
        <w:suppressAutoHyphens w:val="true"/>
        <w:bidi w:val="0"/>
        <w:spacing w:lineRule="auto" w:line="240" w:before="0" w:after="400"/>
        <w:jc w:val="both"/>
        <w:textAlignment w:val="baseline"/>
        <w:rPr/>
      </w:pPr>
      <w:r>
        <w:rPr/>
      </w:r>
    </w:p>
    <w:p>
      <w:pPr>
        <w:pStyle w:val="Normal"/>
        <w:widowControl/>
        <w:suppressAutoHyphens w:val="true"/>
        <w:bidi w:val="0"/>
        <w:spacing w:lineRule="auto" w:line="240" w:before="0" w:after="400"/>
        <w:jc w:val="both"/>
        <w:textAlignment w:val="baseline"/>
        <w:rPr/>
      </w:pPr>
      <w:r>
        <w:rPr/>
      </w:r>
    </w:p>
    <w:p>
      <w:pPr>
        <w:pStyle w:val="Normal"/>
        <w:widowControl/>
        <w:suppressAutoHyphens w:val="true"/>
        <w:bidi w:val="0"/>
        <w:spacing w:lineRule="auto" w:line="240" w:before="0" w:after="400"/>
        <w:jc w:val="both"/>
        <w:textAlignment w:val="baseline"/>
        <w:rPr/>
      </w:pPr>
      <w:r>
        <w:rPr/>
      </w:r>
    </w:p>
    <w:p>
      <w:pPr>
        <w:pStyle w:val="Normal"/>
        <w:widowControl/>
        <w:suppressAutoHyphens w:val="true"/>
        <w:bidi w:val="0"/>
        <w:spacing w:lineRule="auto" w:line="240" w:before="0" w:after="400"/>
        <w:jc w:val="both"/>
        <w:textAlignment w:val="baseline"/>
        <w:rPr/>
      </w:pPr>
      <w:r>
        <w:rPr/>
      </w:r>
    </w:p>
    <w:p>
      <w:pPr>
        <w:pStyle w:val="Normal"/>
        <w:widowControl/>
        <w:suppressAutoHyphens w:val="true"/>
        <w:bidi w:val="0"/>
        <w:spacing w:lineRule="auto" w:line="240" w:before="0" w:after="400"/>
        <w:jc w:val="both"/>
        <w:textAlignment w:val="baseline"/>
        <w:rPr/>
      </w:pPr>
      <w:r>
        <w:rPr/>
      </w:r>
    </w:p>
    <w:p>
      <w:pPr>
        <w:pStyle w:val="Normal"/>
        <w:widowControl/>
        <w:suppressAutoHyphens w:val="true"/>
        <w:bidi w:val="0"/>
        <w:spacing w:lineRule="auto" w:line="240" w:before="0" w:after="400"/>
        <w:jc w:val="both"/>
        <w:textAlignment w:val="baseline"/>
        <w:rPr/>
      </w:pPr>
      <w:r>
        <w:rPr/>
      </w:r>
    </w:p>
    <w:p>
      <w:pPr>
        <w:pStyle w:val="Normal"/>
        <w:widowControl/>
        <w:suppressAutoHyphens w:val="true"/>
        <w:bidi w:val="0"/>
        <w:spacing w:lineRule="auto" w:line="240" w:before="0" w:after="400"/>
        <w:jc w:val="both"/>
        <w:textAlignment w:val="baseline"/>
        <w:rPr>
          <w:rFonts w:ascii="Source Sans Pro" w:hAnsi="Source Sans Pro"/>
          <w:b/>
          <w:bCs/>
          <w:sz w:val="21"/>
          <w:szCs w:val="21"/>
        </w:rPr>
      </w:pPr>
      <w:r>
        <w:rPr>
          <w:b/>
          <w:bCs/>
          <w:sz w:val="21"/>
          <w:szCs w:val="21"/>
        </w:rPr>
      </w:r>
    </w:p>
    <w:p>
      <w:pPr>
        <w:pStyle w:val="Normal"/>
        <w:widowControl/>
        <w:suppressAutoHyphens w:val="true"/>
        <w:bidi w:val="0"/>
        <w:spacing w:lineRule="auto" w:line="240" w:before="0" w:after="400"/>
        <w:jc w:val="both"/>
        <w:textAlignment w:val="baseline"/>
        <w:rPr>
          <w:rFonts w:ascii="Source Sans Pro" w:hAnsi="Source Sans Pro"/>
          <w:b/>
          <w:bCs/>
          <w:sz w:val="21"/>
          <w:szCs w:val="21"/>
        </w:rPr>
      </w:pPr>
      <w:r>
        <w:rPr>
          <w:b/>
          <w:bCs/>
          <w:sz w:val="21"/>
          <w:szCs w:val="21"/>
        </w:rPr>
      </w:r>
    </w:p>
    <w:p>
      <w:pPr>
        <w:pStyle w:val="Ttulo1"/>
        <w:numPr>
          <w:ilvl w:val="0"/>
          <w:numId w:val="0"/>
        </w:numPr>
        <w:tabs>
          <w:tab w:val="clear" w:pos="708"/>
        </w:tabs>
        <w:spacing w:lineRule="auto" w:line="240" w:before="0" w:after="0"/>
        <w:ind w:left="57" w:right="57" w:hanging="0"/>
        <w:jc w:val="both"/>
        <w:rPr>
          <w:rFonts w:ascii="Source Sans Pro" w:hAnsi="Source Sans Pro"/>
          <w:sz w:val="21"/>
          <w:szCs w:val="21"/>
          <w:highlight w:val="none"/>
          <w:shd w:fill="FFFFFF" w:val="clear"/>
        </w:rPr>
      </w:pPr>
      <w:r>
        <w:rPr>
          <w:rFonts w:ascii="Source Sans Pro" w:hAnsi="Source Sans Pro"/>
          <w:b/>
          <w:bCs/>
          <w:sz w:val="21"/>
          <w:szCs w:val="21"/>
          <w:shd w:fill="FFFFFF" w:val="clear"/>
        </w:rPr>
        <w:t xml:space="preserve">A. JUSTIFICACIÓN DE LA MEMORIA ABREVIADA </w:t>
      </w:r>
    </w:p>
    <w:p>
      <w:pPr>
        <w:pStyle w:val="Normal"/>
        <w:numPr>
          <w:ilvl w:val="0"/>
          <w:numId w:val="0"/>
        </w:numPr>
        <w:tabs>
          <w:tab w:val="clear" w:pos="708"/>
        </w:tabs>
        <w:spacing w:lineRule="auto" w:line="240" w:before="0" w:after="0"/>
        <w:ind w:left="57" w:right="57" w:hanging="0"/>
        <w:jc w:val="both"/>
        <w:rPr>
          <w:rFonts w:ascii="Source Sans Pro" w:hAnsi="Source Sans Pro"/>
          <w:sz w:val="21"/>
          <w:szCs w:val="21"/>
        </w:rPr>
      </w:pPr>
      <w:r>
        <w:rPr>
          <w:sz w:val="21"/>
          <w:szCs w:val="21"/>
        </w:rPr>
      </w:r>
    </w:p>
    <w:p>
      <w:pPr>
        <w:pStyle w:val="Normal"/>
        <w:numPr>
          <w:ilvl w:val="0"/>
          <w:numId w:val="0"/>
        </w:numPr>
        <w:tabs>
          <w:tab w:val="clear" w:pos="708"/>
        </w:tabs>
        <w:spacing w:lineRule="auto" w:line="240" w:before="0" w:after="0"/>
        <w:ind w:left="0" w:right="0" w:hanging="0"/>
        <w:jc w:val="both"/>
        <w:rPr/>
      </w:pPr>
      <w:r>
        <w:rPr>
          <w:b w:val="false"/>
          <w:bCs w:val="false"/>
          <w:color w:val="000000"/>
          <w:sz w:val="21"/>
          <w:szCs w:val="21"/>
          <w:shd w:fill="FFFFFF" w:val="clear"/>
        </w:rPr>
        <w:t xml:space="preserve">Se presenta la Memoria Abreviada al considerar que el proyecto de </w:t>
      </w:r>
      <w:r>
        <w:rPr>
          <w:b w:val="false"/>
          <w:bCs w:val="false"/>
          <w:i/>
          <w:iCs/>
          <w:color w:val="000000"/>
          <w:sz w:val="21"/>
          <w:szCs w:val="21"/>
          <w:shd w:fill="FFFFFF" w:val="clear"/>
        </w:rPr>
        <w:t xml:space="preserve">Decreto </w:t>
      </w:r>
      <w:r>
        <w:rPr>
          <w:rStyle w:val="Fuentedeprrafopredeter"/>
          <w:rFonts w:eastAsia="Times New Roman"/>
          <w:b w:val="false"/>
          <w:bCs w:val="false"/>
          <w:i/>
          <w:iCs/>
          <w:color w:val="000000"/>
          <w:kern w:val="2"/>
          <w:sz w:val="21"/>
          <w:szCs w:val="21"/>
          <w:shd w:fill="FFFFFF" w:val="clear"/>
          <w:lang w:eastAsia="en-US"/>
        </w:rPr>
        <w:t xml:space="preserve">por el que se crean y se regulan los premios “ Nuestra Industria, Energía y Minas” </w:t>
      </w:r>
      <w:r>
        <w:rPr>
          <w:rStyle w:val="Fuentedeprrafopredeter"/>
          <w:rFonts w:eastAsia="Times New Roman"/>
          <w:b w:val="false"/>
          <w:bCs w:val="false"/>
          <w:i w:val="false"/>
          <w:iCs w:val="false"/>
          <w:color w:val="000000"/>
          <w:kern w:val="2"/>
          <w:sz w:val="21"/>
          <w:szCs w:val="21"/>
          <w:shd w:fill="FFFFFF" w:val="clear"/>
          <w:lang w:eastAsia="en-US"/>
        </w:rPr>
        <w:t xml:space="preserve">no tiene impacto relevante en ninguno de los ámbitos establecidos en la GUIA, por lo que quedaría justificada la versión abreviada. </w:t>
      </w:r>
    </w:p>
    <w:p>
      <w:pPr>
        <w:pStyle w:val="Normal"/>
        <w:numPr>
          <w:ilvl w:val="0"/>
          <w:numId w:val="0"/>
        </w:numPr>
        <w:tabs>
          <w:tab w:val="clear" w:pos="708"/>
        </w:tabs>
        <w:spacing w:lineRule="auto" w:line="240" w:before="0" w:after="0"/>
        <w:ind w:left="0" w:right="0" w:hanging="0"/>
        <w:jc w:val="both"/>
        <w:rPr>
          <w:rFonts w:ascii="Source Sans Pro" w:hAnsi="Source Sans Pro" w:eastAsia="Times New Roman"/>
          <w:b w:val="false"/>
          <w:bCs w:val="false"/>
          <w:i w:val="false"/>
          <w:i w:val="false"/>
          <w:iCs w:val="false"/>
          <w:color w:val="000000"/>
          <w:kern w:val="2"/>
          <w:sz w:val="21"/>
          <w:szCs w:val="21"/>
          <w:shd w:fill="FFFFFF" w:val="clear"/>
          <w:lang w:eastAsia="en-US"/>
        </w:rPr>
      </w:pPr>
      <w:r>
        <w:rPr>
          <w:rFonts w:eastAsia="Times New Roman"/>
          <w:b w:val="false"/>
          <w:bCs w:val="false"/>
          <w:i w:val="false"/>
          <w:iCs w:val="false"/>
          <w:color w:val="000000"/>
          <w:kern w:val="2"/>
          <w:sz w:val="21"/>
          <w:szCs w:val="21"/>
          <w:shd w:fill="FFFFFF" w:val="clear"/>
          <w:lang w:eastAsia="en-US"/>
        </w:rPr>
      </w:r>
    </w:p>
    <w:p>
      <w:pPr>
        <w:pStyle w:val="Normal"/>
        <w:numPr>
          <w:ilvl w:val="0"/>
          <w:numId w:val="0"/>
        </w:numPr>
        <w:tabs>
          <w:tab w:val="clear" w:pos="708"/>
        </w:tabs>
        <w:spacing w:lineRule="auto" w:line="240" w:before="0" w:after="0"/>
        <w:ind w:left="0" w:right="0" w:hanging="0"/>
        <w:jc w:val="both"/>
        <w:rPr/>
      </w:pPr>
      <w:r>
        <w:rPr>
          <w:rStyle w:val="Fuentedeprrafopredeter"/>
          <w:rFonts w:eastAsia="Times New Roman"/>
          <w:b w:val="false"/>
          <w:bCs w:val="false"/>
          <w:i w:val="false"/>
          <w:iCs w:val="false"/>
          <w:color w:val="000000"/>
          <w:kern w:val="2"/>
          <w:sz w:val="21"/>
          <w:szCs w:val="21"/>
          <w:shd w:fill="FFFFFF" w:val="clear"/>
          <w:lang w:eastAsia="en-US"/>
        </w:rPr>
        <w:t xml:space="preserve">El proyecto de Decreto se  limita a regular y crear un premio honorífico anual en cinco modalidades circunscritas al sector industrial, energético  y minero. De manera sintética, se refleja en la siguiente tabla el alcance de los diferentes impactos, concluyendo en su escasa relevancia. </w:t>
      </w:r>
    </w:p>
    <w:p>
      <w:pPr>
        <w:pStyle w:val="Default"/>
        <w:suppressAutoHyphens w:val="true"/>
        <w:spacing w:lineRule="auto" w:line="240" w:before="0" w:after="0"/>
        <w:ind w:left="0" w:right="0" w:hanging="0"/>
        <w:rPr>
          <w:rFonts w:ascii="Source Sans Pro" w:hAnsi="Source Sans Pro"/>
          <w:sz w:val="21"/>
          <w:szCs w:val="21"/>
        </w:rPr>
      </w:pPr>
      <w:r>
        <w:rPr>
          <w:sz w:val="21"/>
          <w:szCs w:val="21"/>
        </w:rPr>
      </w:r>
    </w:p>
    <w:tbl>
      <w:tblPr>
        <w:tblW w:w="5000" w:type="pct"/>
        <w:jc w:val="left"/>
        <w:tblInd w:w="55" w:type="dxa"/>
        <w:tblLayout w:type="fixed"/>
        <w:tblCellMar>
          <w:top w:w="55" w:type="dxa"/>
          <w:left w:w="55" w:type="dxa"/>
          <w:bottom w:w="55" w:type="dxa"/>
          <w:right w:w="55" w:type="dxa"/>
        </w:tblCellMar>
      </w:tblPr>
      <w:tblGrid>
        <w:gridCol w:w="1990"/>
        <w:gridCol w:w="4577"/>
        <w:gridCol w:w="1937"/>
      </w:tblGrid>
      <w:tr>
        <w:trPr/>
        <w:tc>
          <w:tcPr>
            <w:tcW w:w="1990" w:type="dxa"/>
            <w:tcBorders>
              <w:top w:val="single" w:sz="4" w:space="0" w:color="000000"/>
              <w:left w:val="single" w:sz="4" w:space="0" w:color="000000"/>
              <w:bottom w:val="single" w:sz="4" w:space="0" w:color="000000"/>
            </w:tcBorders>
            <w:shd w:fill="FFDBB6" w:val="clear"/>
          </w:tcPr>
          <w:p>
            <w:pPr>
              <w:pStyle w:val="Contenidodelatabla"/>
              <w:widowControl w:val="false"/>
              <w:rPr>
                <w:rFonts w:ascii="Source Sans Pro" w:hAnsi="Source Sans Pro"/>
                <w:b/>
                <w:bCs/>
                <w:sz w:val="21"/>
                <w:szCs w:val="21"/>
              </w:rPr>
            </w:pPr>
            <w:r>
              <w:rPr>
                <w:rFonts w:ascii="Source Sans Pro" w:hAnsi="Source Sans Pro"/>
                <w:b/>
                <w:bCs/>
                <w:sz w:val="21"/>
                <w:szCs w:val="21"/>
              </w:rPr>
              <w:t>Impactos a analizar</w:t>
            </w:r>
          </w:p>
        </w:tc>
        <w:tc>
          <w:tcPr>
            <w:tcW w:w="4577" w:type="dxa"/>
            <w:tcBorders>
              <w:top w:val="single" w:sz="4" w:space="0" w:color="000000"/>
              <w:left w:val="single" w:sz="4" w:space="0" w:color="000000"/>
              <w:bottom w:val="single" w:sz="4" w:space="0" w:color="000000"/>
            </w:tcBorders>
            <w:shd w:fill="FFDBB6" w:val="clear"/>
          </w:tcPr>
          <w:p>
            <w:pPr>
              <w:pStyle w:val="Contenidodelatabla"/>
              <w:widowControl w:val="false"/>
              <w:rPr>
                <w:rFonts w:ascii="Source Sans Pro" w:hAnsi="Source Sans Pro"/>
                <w:b/>
                <w:bCs/>
                <w:sz w:val="21"/>
                <w:szCs w:val="21"/>
              </w:rPr>
            </w:pPr>
            <w:r>
              <w:rPr>
                <w:rFonts w:ascii="Source Sans Pro" w:hAnsi="Source Sans Pro"/>
                <w:b/>
                <w:bCs/>
                <w:sz w:val="21"/>
                <w:szCs w:val="21"/>
              </w:rPr>
              <w:t>Proyecto de Decreto por el se crean y se regulan los premios</w:t>
            </w:r>
          </w:p>
        </w:tc>
        <w:tc>
          <w:tcPr>
            <w:tcW w:w="1937" w:type="dxa"/>
            <w:tcBorders>
              <w:top w:val="single" w:sz="4" w:space="0" w:color="000000"/>
              <w:left w:val="single" w:sz="4" w:space="0" w:color="000000"/>
              <w:bottom w:val="single" w:sz="4" w:space="0" w:color="000000"/>
              <w:right w:val="single" w:sz="4" w:space="0" w:color="000000"/>
            </w:tcBorders>
            <w:shd w:fill="FFDBB6" w:val="clear"/>
          </w:tcPr>
          <w:p>
            <w:pPr>
              <w:pStyle w:val="Contenidodelatabla"/>
              <w:widowControl w:val="false"/>
              <w:rPr>
                <w:rFonts w:ascii="Source Sans Pro" w:hAnsi="Source Sans Pro"/>
                <w:b/>
                <w:bCs/>
                <w:sz w:val="21"/>
                <w:szCs w:val="21"/>
              </w:rPr>
            </w:pPr>
            <w:r>
              <w:rPr>
                <w:rFonts w:ascii="Source Sans Pro" w:hAnsi="Source Sans Pro"/>
                <w:b/>
                <w:bCs/>
                <w:sz w:val="21"/>
                <w:szCs w:val="21"/>
              </w:rPr>
              <w:t>Alcance de impacto</w:t>
            </w:r>
          </w:p>
        </w:tc>
      </w:tr>
      <w:tr>
        <w:trPr/>
        <w:tc>
          <w:tcPr>
            <w:tcW w:w="1990" w:type="dxa"/>
            <w:tcBorders>
              <w:left w:val="single" w:sz="4" w:space="0" w:color="000000"/>
              <w:bottom w:val="single" w:sz="4" w:space="0" w:color="000000"/>
            </w:tcBorders>
          </w:tcPr>
          <w:p>
            <w:pPr>
              <w:pStyle w:val="Contenidodelatabla"/>
              <w:widowControl w:val="false"/>
              <w:rPr>
                <w:rFonts w:ascii="Source Sans Pro" w:hAnsi="Source Sans Pro"/>
                <w:sz w:val="21"/>
                <w:szCs w:val="21"/>
              </w:rPr>
            </w:pPr>
            <w:r>
              <w:rPr>
                <w:rFonts w:ascii="Source Sans Pro" w:hAnsi="Source Sans Pro"/>
                <w:sz w:val="21"/>
                <w:szCs w:val="21"/>
              </w:rPr>
              <w:t>Impacto de género, infancia, adolescencia y familia</w:t>
            </w:r>
          </w:p>
        </w:tc>
        <w:tc>
          <w:tcPr>
            <w:tcW w:w="4577" w:type="dxa"/>
            <w:tcBorders>
              <w:left w:val="single" w:sz="4" w:space="0" w:color="000000"/>
              <w:bottom w:val="single" w:sz="4" w:space="0" w:color="000000"/>
            </w:tcBorders>
          </w:tcPr>
          <w:p>
            <w:pPr>
              <w:pStyle w:val="Contenidodelatabla"/>
              <w:widowControl w:val="false"/>
              <w:jc w:val="both"/>
              <w:rPr/>
            </w:pPr>
            <w:r>
              <w:rPr>
                <w:rFonts w:ascii="Source Sans Pro" w:hAnsi="Source Sans Pro"/>
                <w:sz w:val="21"/>
                <w:szCs w:val="21"/>
              </w:rPr>
              <w:t xml:space="preserve">Indirecto parcial positivo: En una de las cinco categorías de premio ( Modalidad Industria), se reconocen  </w:t>
            </w:r>
            <w:r>
              <w:rPr>
                <w:rFonts w:ascii="Source Sans Pro" w:hAnsi="Source Sans Pro"/>
                <w:color w:val="000000"/>
                <w:sz w:val="21"/>
                <w:szCs w:val="21"/>
              </w:rPr>
              <w:t xml:space="preserve">los mejores proyectos implantados en medidas de </w:t>
            </w:r>
            <w:r>
              <w:rPr>
                <w:rFonts w:ascii="Source Sans Pro" w:hAnsi="Source Sans Pro"/>
                <w:color w:val="000000"/>
                <w:sz w:val="21"/>
                <w:szCs w:val="21"/>
                <w:shd w:fill="FFFFFF" w:val="clear"/>
                <w14:ligatures w14:val="none"/>
              </w:rPr>
              <w:t xml:space="preserve"> seguridad </w:t>
            </w:r>
            <w:r>
              <w:rPr>
                <w:rFonts w:ascii="Source Sans Pro" w:hAnsi="Source Sans Pro"/>
                <w:color w:val="000000"/>
                <w:sz w:val="21"/>
                <w:szCs w:val="21"/>
                <w:u w:val="single" w:color="000000"/>
                <w:shd w:fill="FFFFFF" w:val="clear"/>
                <w14:ligatures w14:val="none"/>
              </w:rPr>
              <w:t xml:space="preserve">o con la promoción de medidas de conciliación </w:t>
            </w:r>
            <w:r>
              <w:rPr>
                <w:rFonts w:ascii="Source Sans Pro" w:hAnsi="Source Sans Pro"/>
                <w:color w:val="000000"/>
                <w:sz w:val="21"/>
                <w:szCs w:val="21"/>
                <w:shd w:fill="FFFFFF" w:val="clear"/>
                <w14:ligatures w14:val="none"/>
              </w:rPr>
              <w:t>en la industria en Andalucía.</w:t>
            </w:r>
          </w:p>
        </w:tc>
        <w:tc>
          <w:tcPr>
            <w:tcW w:w="1937" w:type="dxa"/>
            <w:tcBorders>
              <w:left w:val="single" w:sz="4" w:space="0" w:color="000000"/>
              <w:bottom w:val="single" w:sz="4" w:space="0" w:color="000000"/>
              <w:right w:val="single" w:sz="4" w:space="0" w:color="000000"/>
            </w:tcBorders>
          </w:tcPr>
          <w:p>
            <w:pPr>
              <w:pStyle w:val="Contenidodelatabla"/>
              <w:widowControl w:val="false"/>
              <w:rPr>
                <w:rFonts w:ascii="Source Sans Pro" w:hAnsi="Source Sans Pro"/>
                <w:sz w:val="21"/>
                <w:szCs w:val="21"/>
              </w:rPr>
            </w:pPr>
            <w:r>
              <w:rPr>
                <w:rFonts w:ascii="Source Sans Pro" w:hAnsi="Source Sans Pro"/>
                <w:sz w:val="21"/>
                <w:szCs w:val="21"/>
              </w:rPr>
              <w:t>Poco relevante</w:t>
            </w:r>
          </w:p>
        </w:tc>
      </w:tr>
      <w:tr>
        <w:trPr/>
        <w:tc>
          <w:tcPr>
            <w:tcW w:w="1990" w:type="dxa"/>
            <w:tcBorders>
              <w:left w:val="single" w:sz="4" w:space="0" w:color="000000"/>
              <w:bottom w:val="single" w:sz="4" w:space="0" w:color="000000"/>
            </w:tcBorders>
          </w:tcPr>
          <w:p>
            <w:pPr>
              <w:pStyle w:val="Contenidodelatabla"/>
              <w:widowControl w:val="false"/>
              <w:rPr>
                <w:rFonts w:ascii="Source Sans Pro" w:hAnsi="Source Sans Pro"/>
                <w:sz w:val="21"/>
                <w:szCs w:val="21"/>
              </w:rPr>
            </w:pPr>
            <w:r>
              <w:rPr>
                <w:rFonts w:ascii="Source Sans Pro" w:hAnsi="Source Sans Pro"/>
                <w:sz w:val="21"/>
                <w:szCs w:val="21"/>
              </w:rPr>
              <w:t>Impacto en la protección de datos</w:t>
            </w:r>
          </w:p>
        </w:tc>
        <w:tc>
          <w:tcPr>
            <w:tcW w:w="4577" w:type="dxa"/>
            <w:tcBorders>
              <w:left w:val="single" w:sz="4" w:space="0" w:color="000000"/>
              <w:bottom w:val="single" w:sz="4" w:space="0" w:color="000000"/>
            </w:tcBorders>
          </w:tcPr>
          <w:p>
            <w:pPr>
              <w:pStyle w:val="Contenidodelatabla"/>
              <w:widowControl w:val="false"/>
              <w:jc w:val="both"/>
              <w:rPr/>
            </w:pPr>
            <w:r>
              <w:rPr>
                <w:rFonts w:ascii="Source Sans Pro" w:hAnsi="Source Sans Pro"/>
                <w:sz w:val="21"/>
                <w:szCs w:val="21"/>
              </w:rPr>
              <w:t>En una de las cinco categorías de premio (</w:t>
            </w:r>
            <w:r>
              <w:rPr>
                <w:rFonts w:ascii="Source Sans Pro" w:hAnsi="Source Sans Pro"/>
                <w:color w:val="000000"/>
                <w:sz w:val="21"/>
                <w:szCs w:val="21"/>
              </w:rPr>
              <w:t>Premio de honor «</w:t>
            </w:r>
            <w:r>
              <w:rPr>
                <w:rFonts w:ascii="Source Sans Pro" w:hAnsi="Source Sans Pro"/>
                <w:color w:val="000000"/>
                <w:sz w:val="21"/>
                <w:szCs w:val="21"/>
                <w:shd w:fill="FFFFFF" w:val="clear"/>
              </w:rPr>
              <w:t xml:space="preserve">Nuestra </w:t>
            </w:r>
            <w:r>
              <w:rPr>
                <w:rFonts w:ascii="Source Sans Pro" w:hAnsi="Source Sans Pro"/>
                <w:color w:val="000000"/>
                <w:sz w:val="21"/>
                <w:szCs w:val="21"/>
                <w:u w:val="none" w:color="000000"/>
                <w:shd w:fill="FFFFFF" w:val="clear"/>
              </w:rPr>
              <w:t>Industria</w:t>
            </w:r>
            <w:r>
              <w:rPr>
                <w:rFonts w:ascii="Source Sans Pro" w:hAnsi="Source Sans Pro"/>
                <w:color w:val="000000"/>
                <w:sz w:val="21"/>
                <w:szCs w:val="21"/>
                <w:shd w:fill="FFFFFF" w:val="clear"/>
              </w:rPr>
              <w:t>,</w:t>
            </w:r>
            <w:r>
              <w:rPr>
                <w:rFonts w:ascii="Source Sans Pro" w:hAnsi="Source Sans Pro"/>
                <w:color w:val="000000"/>
                <w:sz w:val="21"/>
                <w:szCs w:val="21"/>
              </w:rPr>
              <w:t xml:space="preserve"> Energía y Minas de Andalucía a la </w:t>
            </w:r>
            <w:r>
              <w:rPr>
                <w:rFonts w:ascii="Source Sans Pro" w:hAnsi="Source Sans Pro"/>
                <w:color w:val="000000"/>
                <w:sz w:val="21"/>
                <w:szCs w:val="21"/>
                <w:u w:val="single" w:color="000000"/>
                <w:shd w:fill="FFFFFF" w:val="clear"/>
              </w:rPr>
              <w:t>trayectoria</w:t>
            </w:r>
            <w:r>
              <w:rPr>
                <w:rFonts w:ascii="Source Sans Pro" w:hAnsi="Source Sans Pro"/>
                <w:color w:val="000000"/>
                <w:sz w:val="21"/>
                <w:szCs w:val="21"/>
                <w:u w:val="single" w:color="000000"/>
              </w:rPr>
              <w:t xml:space="preserve"> profesional»</w:t>
            </w:r>
            <w:r>
              <w:rPr>
                <w:rFonts w:ascii="Source Sans Pro" w:hAnsi="Source Sans Pro"/>
                <w:sz w:val="21"/>
                <w:szCs w:val="21"/>
              </w:rPr>
              <w:t xml:space="preserve"> ), requerirá hacer  un nuevo tratamiento de datos con ese listado. El resto de los premios son a personas jurídicas.</w:t>
            </w:r>
          </w:p>
        </w:tc>
        <w:tc>
          <w:tcPr>
            <w:tcW w:w="1937" w:type="dxa"/>
            <w:tcBorders>
              <w:left w:val="single" w:sz="4" w:space="0" w:color="000000"/>
              <w:bottom w:val="single" w:sz="4" w:space="0" w:color="000000"/>
              <w:right w:val="single" w:sz="4" w:space="0" w:color="000000"/>
            </w:tcBorders>
          </w:tcPr>
          <w:p>
            <w:pPr>
              <w:pStyle w:val="Contenidodelatabla"/>
              <w:widowControl w:val="false"/>
              <w:rPr>
                <w:rFonts w:ascii="Source Sans Pro" w:hAnsi="Source Sans Pro"/>
                <w:sz w:val="21"/>
                <w:szCs w:val="21"/>
              </w:rPr>
            </w:pPr>
            <w:r>
              <w:rPr>
                <w:rFonts w:ascii="Source Sans Pro" w:hAnsi="Source Sans Pro"/>
                <w:sz w:val="21"/>
                <w:szCs w:val="21"/>
              </w:rPr>
              <w:t>Poco relevante</w:t>
            </w:r>
          </w:p>
        </w:tc>
      </w:tr>
      <w:tr>
        <w:trPr/>
        <w:tc>
          <w:tcPr>
            <w:tcW w:w="1990" w:type="dxa"/>
            <w:tcBorders>
              <w:left w:val="single" w:sz="4" w:space="0" w:color="000000"/>
              <w:bottom w:val="single" w:sz="4" w:space="0" w:color="000000"/>
            </w:tcBorders>
          </w:tcPr>
          <w:p>
            <w:pPr>
              <w:pStyle w:val="Contenidodelatabla"/>
              <w:widowControl w:val="false"/>
              <w:rPr>
                <w:rFonts w:ascii="Source Sans Pro" w:hAnsi="Source Sans Pro"/>
                <w:sz w:val="21"/>
                <w:szCs w:val="21"/>
              </w:rPr>
            </w:pPr>
            <w:r>
              <w:rPr>
                <w:rFonts w:ascii="Source Sans Pro" w:hAnsi="Source Sans Pro"/>
                <w:sz w:val="21"/>
                <w:szCs w:val="21"/>
              </w:rPr>
              <w:t>Impacto económico</w:t>
            </w:r>
          </w:p>
        </w:tc>
        <w:tc>
          <w:tcPr>
            <w:tcW w:w="4577" w:type="dxa"/>
            <w:tcBorders>
              <w:left w:val="single" w:sz="4" w:space="0" w:color="000000"/>
              <w:bottom w:val="single" w:sz="4" w:space="0" w:color="000000"/>
            </w:tcBorders>
          </w:tcPr>
          <w:p>
            <w:pPr>
              <w:pStyle w:val="Contenidodelatabla"/>
              <w:widowControl w:val="false"/>
              <w:rPr>
                <w:rFonts w:ascii="Source Sans Pro" w:hAnsi="Source Sans Pro"/>
                <w:sz w:val="21"/>
                <w:szCs w:val="21"/>
              </w:rPr>
            </w:pPr>
            <w:r>
              <w:rPr>
                <w:rFonts w:ascii="Source Sans Pro" w:hAnsi="Source Sans Pro"/>
                <w:sz w:val="21"/>
                <w:szCs w:val="21"/>
              </w:rPr>
              <w:t>Indirecto, con el premio se busca la promoción de dichos sectores económicos.</w:t>
            </w:r>
          </w:p>
        </w:tc>
        <w:tc>
          <w:tcPr>
            <w:tcW w:w="1937" w:type="dxa"/>
            <w:tcBorders>
              <w:left w:val="single" w:sz="4" w:space="0" w:color="000000"/>
              <w:bottom w:val="single" w:sz="4" w:space="0" w:color="000000"/>
              <w:right w:val="single" w:sz="4" w:space="0" w:color="000000"/>
            </w:tcBorders>
          </w:tcPr>
          <w:p>
            <w:pPr>
              <w:pStyle w:val="Contenidodelatabla"/>
              <w:widowControl w:val="false"/>
              <w:rPr>
                <w:rFonts w:ascii="Source Sans Pro" w:hAnsi="Source Sans Pro"/>
                <w:sz w:val="21"/>
                <w:szCs w:val="21"/>
              </w:rPr>
            </w:pPr>
            <w:r>
              <w:rPr>
                <w:rFonts w:ascii="Source Sans Pro" w:hAnsi="Source Sans Pro"/>
                <w:sz w:val="21"/>
                <w:szCs w:val="21"/>
              </w:rPr>
              <w:t>Poco relevante</w:t>
            </w:r>
          </w:p>
        </w:tc>
      </w:tr>
      <w:tr>
        <w:trPr/>
        <w:tc>
          <w:tcPr>
            <w:tcW w:w="1990" w:type="dxa"/>
            <w:tcBorders>
              <w:left w:val="single" w:sz="4" w:space="0" w:color="000000"/>
              <w:bottom w:val="single" w:sz="4" w:space="0" w:color="000000"/>
            </w:tcBorders>
          </w:tcPr>
          <w:p>
            <w:pPr>
              <w:pStyle w:val="Contenidodelatabla"/>
              <w:widowControl w:val="false"/>
              <w:rPr>
                <w:rFonts w:ascii="Source Sans Pro" w:hAnsi="Source Sans Pro"/>
                <w:sz w:val="21"/>
                <w:szCs w:val="21"/>
              </w:rPr>
            </w:pPr>
            <w:r>
              <w:rPr>
                <w:rFonts w:ascii="Source Sans Pro" w:hAnsi="Source Sans Pro"/>
                <w:sz w:val="21"/>
                <w:szCs w:val="21"/>
              </w:rPr>
              <w:t>Impacto Económico- financiero</w:t>
            </w:r>
          </w:p>
        </w:tc>
        <w:tc>
          <w:tcPr>
            <w:tcW w:w="4577" w:type="dxa"/>
            <w:tcBorders>
              <w:left w:val="single" w:sz="4" w:space="0" w:color="000000"/>
              <w:bottom w:val="single" w:sz="4" w:space="0" w:color="000000"/>
            </w:tcBorders>
          </w:tcPr>
          <w:p>
            <w:pPr>
              <w:pStyle w:val="Contenidodelatabla"/>
              <w:widowControl w:val="false"/>
              <w:rPr>
                <w:rFonts w:ascii="Source Sans Pro" w:hAnsi="Source Sans Pro"/>
                <w:sz w:val="21"/>
                <w:szCs w:val="21"/>
              </w:rPr>
            </w:pPr>
            <w:r>
              <w:rPr>
                <w:rFonts w:ascii="Source Sans Pro" w:hAnsi="Source Sans Pro"/>
                <w:sz w:val="21"/>
                <w:szCs w:val="21"/>
              </w:rPr>
              <w:t>4.800 Euros anuales</w:t>
            </w:r>
          </w:p>
        </w:tc>
        <w:tc>
          <w:tcPr>
            <w:tcW w:w="1937" w:type="dxa"/>
            <w:tcBorders>
              <w:left w:val="single" w:sz="4" w:space="0" w:color="000000"/>
              <w:bottom w:val="single" w:sz="4" w:space="0" w:color="000000"/>
              <w:right w:val="single" w:sz="4" w:space="0" w:color="000000"/>
            </w:tcBorders>
          </w:tcPr>
          <w:p>
            <w:pPr>
              <w:pStyle w:val="Contenidodelatabla"/>
              <w:widowControl w:val="false"/>
              <w:rPr>
                <w:rFonts w:ascii="Source Sans Pro" w:hAnsi="Source Sans Pro"/>
                <w:sz w:val="21"/>
                <w:szCs w:val="21"/>
              </w:rPr>
            </w:pPr>
            <w:r>
              <w:rPr>
                <w:rFonts w:ascii="Source Sans Pro" w:hAnsi="Source Sans Pro"/>
                <w:sz w:val="21"/>
                <w:szCs w:val="21"/>
              </w:rPr>
              <w:t>Poco relevante</w:t>
            </w:r>
          </w:p>
        </w:tc>
      </w:tr>
      <w:tr>
        <w:trPr/>
        <w:tc>
          <w:tcPr>
            <w:tcW w:w="1990" w:type="dxa"/>
            <w:tcBorders>
              <w:left w:val="single" w:sz="4" w:space="0" w:color="000000"/>
              <w:bottom w:val="single" w:sz="4" w:space="0" w:color="000000"/>
            </w:tcBorders>
          </w:tcPr>
          <w:p>
            <w:pPr>
              <w:pStyle w:val="Contenidodelatabla"/>
              <w:widowControl w:val="false"/>
              <w:rPr>
                <w:rFonts w:ascii="Source Sans Pro" w:hAnsi="Source Sans Pro"/>
                <w:sz w:val="21"/>
                <w:szCs w:val="21"/>
              </w:rPr>
            </w:pPr>
            <w:r>
              <w:rPr>
                <w:rFonts w:ascii="Source Sans Pro" w:hAnsi="Source Sans Pro"/>
                <w:sz w:val="21"/>
                <w:szCs w:val="21"/>
              </w:rPr>
              <w:t>Otros impactos</w:t>
            </w:r>
          </w:p>
        </w:tc>
        <w:tc>
          <w:tcPr>
            <w:tcW w:w="4577" w:type="dxa"/>
            <w:tcBorders>
              <w:left w:val="single" w:sz="4" w:space="0" w:color="000000"/>
              <w:bottom w:val="single" w:sz="4" w:space="0" w:color="000000"/>
            </w:tcBorders>
          </w:tcPr>
          <w:p>
            <w:pPr>
              <w:pStyle w:val="Contenidodelatabla"/>
              <w:widowControl w:val="false"/>
              <w:rPr>
                <w:rFonts w:ascii="Source Sans Pro" w:hAnsi="Source Sans Pro"/>
                <w:sz w:val="21"/>
                <w:szCs w:val="21"/>
              </w:rPr>
            </w:pPr>
            <w:r>
              <w:rPr>
                <w:rFonts w:ascii="Source Sans Pro" w:hAnsi="Source Sans Pro"/>
                <w:sz w:val="21"/>
                <w:szCs w:val="21"/>
              </w:rPr>
              <w:t>No se aprecian</w:t>
            </w:r>
          </w:p>
        </w:tc>
        <w:tc>
          <w:tcPr>
            <w:tcW w:w="1937" w:type="dxa"/>
            <w:tcBorders>
              <w:left w:val="single" w:sz="4" w:space="0" w:color="000000"/>
              <w:bottom w:val="single" w:sz="4" w:space="0" w:color="000000"/>
              <w:right w:val="single" w:sz="4" w:space="0" w:color="000000"/>
            </w:tcBorders>
          </w:tcPr>
          <w:p>
            <w:pPr>
              <w:pStyle w:val="Contenidodelatabla"/>
              <w:widowControl w:val="false"/>
              <w:rPr>
                <w:rFonts w:ascii="Source Sans Pro" w:hAnsi="Source Sans Pro"/>
                <w:sz w:val="21"/>
                <w:szCs w:val="21"/>
              </w:rPr>
            </w:pPr>
            <w:r>
              <w:rPr>
                <w:rFonts w:ascii="Source Sans Pro" w:hAnsi="Source Sans Pro"/>
                <w:sz w:val="21"/>
                <w:szCs w:val="21"/>
              </w:rPr>
              <w:t>-</w:t>
            </w:r>
          </w:p>
        </w:tc>
      </w:tr>
    </w:tbl>
    <w:p>
      <w:pPr>
        <w:pStyle w:val="Normal"/>
        <w:numPr>
          <w:ilvl w:val="0"/>
          <w:numId w:val="0"/>
        </w:numPr>
        <w:tabs>
          <w:tab w:val="clear" w:pos="708"/>
        </w:tabs>
        <w:spacing w:lineRule="auto" w:line="240" w:before="0" w:after="0"/>
        <w:ind w:left="0" w:right="57" w:hanging="0"/>
        <w:jc w:val="both"/>
        <w:rPr>
          <w:rFonts w:ascii="Source Sans Pro" w:hAnsi="Source Sans Pro"/>
          <w:b w:val="false"/>
          <w:bCs w:val="false"/>
          <w:color w:val="000000"/>
          <w:sz w:val="21"/>
          <w:szCs w:val="21"/>
          <w:highlight w:val="none"/>
          <w:shd w:fill="FFFFFF" w:val="clear"/>
        </w:rPr>
      </w:pPr>
      <w:r>
        <w:rPr>
          <w:b w:val="false"/>
          <w:bCs w:val="false"/>
          <w:color w:val="000000"/>
          <w:sz w:val="21"/>
          <w:szCs w:val="21"/>
          <w:shd w:fill="FFFFFF" w:val="clear"/>
        </w:rPr>
      </w:r>
    </w:p>
    <w:p>
      <w:pPr>
        <w:pStyle w:val="Ttulo1"/>
        <w:numPr>
          <w:ilvl w:val="0"/>
          <w:numId w:val="0"/>
        </w:numPr>
        <w:tabs>
          <w:tab w:val="clear" w:pos="708"/>
        </w:tabs>
        <w:spacing w:lineRule="auto" w:line="240" w:before="0" w:after="0"/>
        <w:ind w:left="0" w:right="57" w:hanging="0"/>
        <w:jc w:val="both"/>
        <w:rPr>
          <w:rFonts w:ascii="Source Sans Pro" w:hAnsi="Source Sans Pro"/>
          <w:sz w:val="21"/>
          <w:szCs w:val="21"/>
        </w:rPr>
      </w:pPr>
      <w:r>
        <w:rPr>
          <w:rFonts w:ascii="Source Sans Pro" w:hAnsi="Source Sans Pro"/>
          <w:sz w:val="21"/>
          <w:szCs w:val="21"/>
        </w:rPr>
      </w:r>
    </w:p>
    <w:p>
      <w:pPr>
        <w:pStyle w:val="Ttulo1"/>
        <w:numPr>
          <w:ilvl w:val="0"/>
          <w:numId w:val="0"/>
        </w:numPr>
        <w:tabs>
          <w:tab w:val="clear" w:pos="708"/>
        </w:tabs>
        <w:spacing w:lineRule="auto" w:line="240" w:before="0" w:after="0"/>
        <w:ind w:left="0" w:right="57" w:hanging="0"/>
        <w:jc w:val="both"/>
        <w:rPr>
          <w:rFonts w:ascii="Source Sans Pro" w:hAnsi="Source Sans Pro"/>
          <w:sz w:val="21"/>
          <w:szCs w:val="21"/>
        </w:rPr>
      </w:pPr>
      <w:r>
        <w:rPr>
          <w:rFonts w:ascii="Source Sans Pro" w:hAnsi="Source Sans Pro"/>
          <w:b/>
          <w:bCs/>
          <w:sz w:val="21"/>
          <w:szCs w:val="21"/>
        </w:rPr>
        <w:t>B. OPORTUNIDAD DE LA PROPUESTA DE LA NORMA</w:t>
      </w:r>
      <w:bookmarkStart w:id="1" w:name="_Toc166494492_Copia_1"/>
      <w:bookmarkEnd w:id="1"/>
    </w:p>
    <w:p>
      <w:pPr>
        <w:pStyle w:val="Default"/>
        <w:suppressAutoHyphens w:val="true"/>
        <w:spacing w:lineRule="auto" w:line="240" w:before="0" w:after="0"/>
        <w:ind w:left="57" w:right="57" w:hanging="0"/>
        <w:jc w:val="both"/>
        <w:rPr>
          <w:rFonts w:ascii="Source Sans Pro" w:hAnsi="Source Sans Pro"/>
          <w:sz w:val="21"/>
          <w:szCs w:val="21"/>
        </w:rPr>
      </w:pPr>
      <w:r>
        <w:rPr>
          <w:sz w:val="21"/>
          <w:szCs w:val="21"/>
        </w:rPr>
      </w:r>
    </w:p>
    <w:p>
      <w:pPr>
        <w:pStyle w:val="Cuerpodetexto"/>
        <w:suppressAutoHyphens w:val="true"/>
        <w:spacing w:lineRule="auto" w:line="240" w:before="0" w:after="0"/>
        <w:ind w:left="0" w:right="0" w:hanging="0"/>
        <w:jc w:val="both"/>
        <w:rPr/>
      </w:pPr>
      <w:r>
        <w:rPr>
          <w:rFonts w:eastAsia="Times New Roman"/>
          <w:b w:val="false"/>
          <w:bCs/>
          <w:i w:val="false"/>
          <w:caps w:val="false"/>
          <w:smallCaps w:val="false"/>
          <w:color w:val="333333"/>
          <w:spacing w:val="0"/>
          <w:kern w:val="2"/>
          <w:sz w:val="21"/>
          <w:szCs w:val="21"/>
          <w:lang w:eastAsia="en-US"/>
        </w:rPr>
        <w:t xml:space="preserve">Esta iniciativa normativa está justificada por una </w:t>
      </w:r>
      <w:r>
        <w:rPr>
          <w:rFonts w:eastAsia="Times New Roman"/>
          <w:b/>
          <w:bCs/>
          <w:i w:val="false"/>
          <w:caps w:val="false"/>
          <w:smallCaps w:val="false"/>
          <w:color w:val="333333"/>
          <w:spacing w:val="0"/>
          <w:kern w:val="2"/>
          <w:sz w:val="21"/>
          <w:szCs w:val="21"/>
          <w:lang w:eastAsia="en-US"/>
        </w:rPr>
        <w:t>razón de interés general</w:t>
      </w:r>
      <w:r>
        <w:rPr>
          <w:rFonts w:eastAsia="Times New Roman"/>
          <w:b w:val="false"/>
          <w:bCs w:val="false"/>
          <w:i w:val="false"/>
          <w:caps w:val="false"/>
          <w:smallCaps w:val="false"/>
          <w:color w:val="333333"/>
          <w:spacing w:val="0"/>
          <w:kern w:val="2"/>
          <w:sz w:val="21"/>
          <w:szCs w:val="21"/>
          <w:lang w:eastAsia="en-US"/>
        </w:rPr>
        <w:t xml:space="preserve"> en cuanto que</w:t>
      </w:r>
      <w:r>
        <w:rPr>
          <w:rFonts w:eastAsia="Times New Roman"/>
          <w:b w:val="false"/>
          <w:bCs/>
          <w:i w:val="false"/>
          <w:caps w:val="false"/>
          <w:smallCaps w:val="false"/>
          <w:color w:val="333333"/>
          <w:spacing w:val="0"/>
          <w:kern w:val="2"/>
          <w:sz w:val="21"/>
          <w:szCs w:val="21"/>
          <w:lang w:eastAsia="en-US"/>
        </w:rPr>
        <w:t xml:space="preserve"> con ella se busca la promoción y el fortalecimiento de la actividad económica relacionada con la industria, la energía y las minas.</w:t>
      </w:r>
    </w:p>
    <w:p>
      <w:pPr>
        <w:pStyle w:val="Cuerpodetexto"/>
        <w:suppressAutoHyphens w:val="true"/>
        <w:spacing w:lineRule="auto" w:line="240" w:before="0" w:after="0"/>
        <w:ind w:left="0" w:right="0" w:hanging="0"/>
        <w:jc w:val="both"/>
        <w:rPr>
          <w:rFonts w:eastAsia="Times New Roman"/>
          <w:b w:val="false"/>
          <w:bCs/>
          <w:i w:val="false"/>
          <w:i w:val="false"/>
          <w:caps w:val="false"/>
          <w:smallCaps w:val="false"/>
          <w:color w:val="333333"/>
          <w:spacing w:val="0"/>
          <w:kern w:val="2"/>
          <w:sz w:val="21"/>
          <w:szCs w:val="21"/>
          <w:lang w:eastAsia="en-US"/>
        </w:rPr>
      </w:pPr>
      <w:r>
        <w:rPr>
          <w:rFonts w:eastAsia="Times New Roman"/>
          <w:b w:val="false"/>
          <w:bCs/>
          <w:i w:val="false"/>
          <w:caps w:val="false"/>
          <w:smallCaps w:val="false"/>
          <w:color w:val="333333"/>
          <w:spacing w:val="0"/>
          <w:kern w:val="2"/>
          <w:sz w:val="21"/>
          <w:szCs w:val="21"/>
          <w:lang w:eastAsia="en-US"/>
        </w:rPr>
      </w:r>
    </w:p>
    <w:p>
      <w:pPr>
        <w:pStyle w:val="Cuerpodetexto"/>
        <w:widowControl/>
        <w:spacing w:lineRule="auto" w:line="240" w:before="0" w:after="0"/>
        <w:ind w:left="0" w:right="0" w:hanging="0"/>
        <w:jc w:val="both"/>
        <w:rPr/>
      </w:pPr>
      <w:r>
        <w:rPr>
          <w:b w:val="false"/>
          <w:i w:val="false"/>
          <w:caps w:val="false"/>
          <w:smallCaps w:val="false"/>
          <w:color w:val="333333"/>
          <w:spacing w:val="0"/>
          <w:sz w:val="21"/>
          <w:szCs w:val="21"/>
        </w:rPr>
        <w:t>La difusión y la puesta en valor de estos sectores es primordial para la consolidación de una nueva realidad económica, profesional y empresarial en Andalucía donde  el fortalecimiento de la industria andaluza, respaldada con un sector energético y minero eficiente y sostenible, se constituya en una palanca de crecimiento y transformación de la sociedad andaluza.</w:t>
      </w:r>
    </w:p>
    <w:p>
      <w:pPr>
        <w:pStyle w:val="Cuerpodetexto"/>
        <w:widowControl/>
        <w:spacing w:lineRule="auto" w:line="240" w:before="0" w:after="0"/>
        <w:ind w:left="0" w:right="0" w:hanging="0"/>
        <w:jc w:val="both"/>
        <w:rPr>
          <w:b w:val="false"/>
          <w:i w:val="false"/>
          <w:i w:val="false"/>
          <w:caps w:val="false"/>
          <w:smallCaps w:val="false"/>
          <w:color w:val="333333"/>
          <w:spacing w:val="0"/>
          <w:sz w:val="21"/>
          <w:szCs w:val="21"/>
        </w:rPr>
      </w:pPr>
      <w:r>
        <w:rPr>
          <w:b w:val="false"/>
          <w:i w:val="false"/>
          <w:caps w:val="false"/>
          <w:smallCaps w:val="false"/>
          <w:color w:val="333333"/>
          <w:spacing w:val="0"/>
          <w:sz w:val="21"/>
          <w:szCs w:val="21"/>
        </w:rPr>
      </w:r>
    </w:p>
    <w:p>
      <w:pPr>
        <w:pStyle w:val="Cuerpodetexto"/>
        <w:widowControl/>
        <w:spacing w:lineRule="auto" w:line="240" w:before="0" w:after="0"/>
        <w:ind w:left="0" w:right="0" w:hanging="0"/>
        <w:jc w:val="both"/>
        <w:rPr/>
      </w:pPr>
      <w:r>
        <w:rPr>
          <w:b w:val="false"/>
          <w:i w:val="false"/>
          <w:caps w:val="false"/>
          <w:smallCaps w:val="false"/>
          <w:color w:val="333333"/>
          <w:spacing w:val="0"/>
          <w:sz w:val="21"/>
          <w:szCs w:val="21"/>
        </w:rPr>
        <w:t xml:space="preserve">Este decreto quiere poner el foco en la excelencia del sector industrial, energético y minero en la Comunidad Autónoma de Andalucía y, asimismo, visibilizar el apoyo de la Administración mediante este reconocimiento honorífico. </w:t>
      </w:r>
    </w:p>
    <w:p>
      <w:pPr>
        <w:pStyle w:val="Cuerpodetexto"/>
        <w:widowControl/>
        <w:spacing w:lineRule="auto" w:line="240" w:before="0" w:after="0"/>
        <w:ind w:left="0" w:right="0" w:hanging="0"/>
        <w:jc w:val="both"/>
        <w:rPr>
          <w:b w:val="false"/>
          <w:i w:val="false"/>
          <w:i w:val="false"/>
          <w:caps w:val="false"/>
          <w:smallCaps w:val="false"/>
          <w:color w:val="333333"/>
          <w:spacing w:val="0"/>
          <w:sz w:val="21"/>
          <w:szCs w:val="21"/>
        </w:rPr>
      </w:pPr>
      <w:r>
        <w:rPr>
          <w:b w:val="false"/>
          <w:i w:val="false"/>
          <w:caps w:val="false"/>
          <w:smallCaps w:val="false"/>
          <w:color w:val="333333"/>
          <w:spacing w:val="0"/>
          <w:sz w:val="21"/>
          <w:szCs w:val="21"/>
        </w:rPr>
      </w:r>
    </w:p>
    <w:p>
      <w:pPr>
        <w:pStyle w:val="Cuerpodetexto"/>
        <w:widowControl/>
        <w:spacing w:lineRule="auto" w:line="240" w:before="0" w:after="0"/>
        <w:ind w:left="0" w:right="0" w:hanging="0"/>
        <w:jc w:val="both"/>
        <w:rPr/>
      </w:pPr>
      <w:r>
        <w:rPr>
          <w:b w:val="false"/>
          <w:i w:val="false"/>
          <w:caps w:val="false"/>
          <w:smallCaps w:val="false"/>
          <w:color w:val="333333"/>
          <w:spacing w:val="0"/>
          <w:sz w:val="21"/>
          <w:szCs w:val="21"/>
        </w:rPr>
        <w:t>Dado que no existen unos premios específicos para este sector de la economía andaluza que ponga de manifiesto el reconocimiento de la Administración de la Junta de Andalucía, y tampoco se aprecia ninguna otra posibilidad no regulatoria para cumplir dichos fines, se considera necesario crearlos y regularlos mediante el presente proyecto de Decreto.</w:t>
      </w:r>
    </w:p>
    <w:p>
      <w:pPr>
        <w:pStyle w:val="Cuerpodetexto"/>
        <w:widowControl/>
        <w:spacing w:lineRule="auto" w:line="240" w:before="0" w:after="0"/>
        <w:ind w:left="0" w:right="0" w:hanging="0"/>
        <w:jc w:val="both"/>
        <w:rPr>
          <w:sz w:val="21"/>
          <w:szCs w:val="21"/>
        </w:rPr>
      </w:pPr>
      <w:r>
        <w:rPr>
          <w:sz w:val="21"/>
          <w:szCs w:val="21"/>
        </w:rPr>
      </w:r>
    </w:p>
    <w:p>
      <w:pPr>
        <w:pStyle w:val="Cuerpodetexto"/>
        <w:widowControl/>
        <w:spacing w:lineRule="auto" w:line="240" w:before="0" w:after="0"/>
        <w:ind w:left="0" w:right="0" w:hanging="0"/>
        <w:jc w:val="both"/>
        <w:rPr/>
      </w:pPr>
      <w:r>
        <w:rPr>
          <w:sz w:val="21"/>
          <w:szCs w:val="21"/>
        </w:rPr>
        <w:t>Los</w:t>
      </w:r>
      <w:r>
        <w:rPr>
          <w:b/>
          <w:bCs/>
          <w:sz w:val="21"/>
          <w:szCs w:val="21"/>
        </w:rPr>
        <w:t xml:space="preserve"> principales objetivos </w:t>
      </w:r>
      <w:r>
        <w:rPr>
          <w:sz w:val="21"/>
          <w:szCs w:val="21"/>
        </w:rPr>
        <w:t xml:space="preserve">que se quieren conseguir con las aprobación de esta norma son: </w:t>
      </w:r>
    </w:p>
    <w:p>
      <w:pPr>
        <w:pStyle w:val="Cuerpodetexto"/>
        <w:numPr>
          <w:ilvl w:val="0"/>
          <w:numId w:val="0"/>
        </w:numPr>
        <w:suppressAutoHyphens w:val="true"/>
        <w:spacing w:lineRule="auto" w:line="240" w:before="0" w:after="0"/>
        <w:ind w:left="0" w:right="0" w:hanging="0"/>
        <w:jc w:val="both"/>
        <w:rPr>
          <w:b w:val="false"/>
          <w:i w:val="false"/>
          <w:i w:val="false"/>
          <w:caps w:val="false"/>
          <w:smallCaps w:val="false"/>
          <w:color w:val="333333"/>
          <w:spacing w:val="0"/>
          <w:sz w:val="21"/>
          <w:szCs w:val="21"/>
        </w:rPr>
      </w:pPr>
      <w:r>
        <w:rPr>
          <w:b w:val="false"/>
          <w:i w:val="false"/>
          <w:caps w:val="false"/>
          <w:smallCaps w:val="false"/>
          <w:color w:val="333333"/>
          <w:spacing w:val="0"/>
          <w:sz w:val="21"/>
          <w:szCs w:val="21"/>
        </w:rPr>
      </w:r>
    </w:p>
    <w:p>
      <w:pPr>
        <w:pStyle w:val="Cuerpodetexto"/>
        <w:numPr>
          <w:ilvl w:val="0"/>
          <w:numId w:val="0"/>
        </w:numPr>
        <w:suppressAutoHyphens w:val="true"/>
        <w:spacing w:lineRule="auto" w:line="240" w:before="0" w:after="0"/>
        <w:ind w:left="0" w:right="0" w:hanging="0"/>
        <w:jc w:val="both"/>
        <w:rPr/>
      </w:pPr>
      <w:r>
        <w:rPr>
          <w:b w:val="false"/>
          <w:i w:val="false"/>
          <w:caps w:val="false"/>
          <w:smallCaps w:val="false"/>
          <w:color w:val="333333"/>
          <w:spacing w:val="0"/>
          <w:sz w:val="21"/>
          <w:szCs w:val="21"/>
        </w:rPr>
        <w:t>1. Incentivar y reconocer la labor de los profesionales y empresas del sector industrial, energético y minero para la promoción de las actividades más destacadas en este ámbito, que consecuentemente incrementen y den valor a la economía y sociedad andaluza.</w:t>
      </w:r>
    </w:p>
    <w:p>
      <w:pPr>
        <w:pStyle w:val="Cuerpodetexto"/>
        <w:numPr>
          <w:ilvl w:val="0"/>
          <w:numId w:val="0"/>
        </w:numPr>
        <w:suppressAutoHyphens w:val="true"/>
        <w:spacing w:lineRule="auto" w:line="240" w:before="0" w:after="0"/>
        <w:ind w:left="0" w:right="0" w:hanging="0"/>
        <w:jc w:val="both"/>
        <w:rPr>
          <w:b w:val="false"/>
          <w:i w:val="false"/>
          <w:i w:val="false"/>
          <w:caps w:val="false"/>
          <w:smallCaps w:val="false"/>
          <w:color w:val="333333"/>
          <w:spacing w:val="0"/>
          <w:sz w:val="21"/>
          <w:szCs w:val="21"/>
        </w:rPr>
      </w:pPr>
      <w:r>
        <w:rPr>
          <w:b w:val="false"/>
          <w:i w:val="false"/>
          <w:caps w:val="false"/>
          <w:smallCaps w:val="false"/>
          <w:color w:val="333333"/>
          <w:spacing w:val="0"/>
          <w:sz w:val="21"/>
          <w:szCs w:val="21"/>
        </w:rPr>
      </w:r>
    </w:p>
    <w:p>
      <w:pPr>
        <w:pStyle w:val="Cuerpodetexto"/>
        <w:widowControl/>
        <w:spacing w:lineRule="auto" w:line="240" w:before="0" w:after="0"/>
        <w:ind w:left="0" w:right="0" w:hanging="0"/>
        <w:jc w:val="both"/>
        <w:rPr/>
      </w:pPr>
      <w:r>
        <w:rPr>
          <w:b w:val="false"/>
          <w:i w:val="false"/>
          <w:caps w:val="false"/>
          <w:smallCaps w:val="false"/>
          <w:color w:val="333333"/>
          <w:spacing w:val="0"/>
          <w:sz w:val="21"/>
          <w:szCs w:val="21"/>
        </w:rPr>
        <w:t>2. Dar visibilidad al sector industrial, energético y minero andaluz.</w:t>
      </w:r>
    </w:p>
    <w:p>
      <w:pPr>
        <w:pStyle w:val="Default"/>
        <w:numPr>
          <w:ilvl w:val="0"/>
          <w:numId w:val="0"/>
        </w:numPr>
        <w:suppressAutoHyphens w:val="true"/>
        <w:spacing w:lineRule="auto" w:line="240" w:before="0" w:after="0"/>
        <w:ind w:left="0" w:right="0" w:hanging="0"/>
        <w:jc w:val="both"/>
        <w:rPr>
          <w:sz w:val="21"/>
          <w:szCs w:val="21"/>
        </w:rPr>
      </w:pPr>
      <w:r>
        <w:rPr>
          <w:sz w:val="21"/>
          <w:szCs w:val="21"/>
        </w:rPr>
      </w:r>
    </w:p>
    <w:p>
      <w:pPr>
        <w:pStyle w:val="Default"/>
        <w:numPr>
          <w:ilvl w:val="0"/>
          <w:numId w:val="0"/>
        </w:numPr>
        <w:suppressAutoHyphens w:val="true"/>
        <w:spacing w:lineRule="auto" w:line="240" w:before="0" w:after="0"/>
        <w:ind w:left="0" w:right="0" w:hanging="0"/>
        <w:jc w:val="both"/>
        <w:rPr/>
      </w:pPr>
      <w:r>
        <w:rPr>
          <w:sz w:val="21"/>
          <w:szCs w:val="21"/>
        </w:rPr>
        <w:t xml:space="preserve">El proyecto de Decreto se ha elaborado conforme a los principios de buena regulación que establece el artículo 129.1 de la Ley 39/2015, de 1 de octubre, del Procedimiento Administrativo Común de las Administraciones Públicas. </w:t>
      </w:r>
    </w:p>
    <w:p>
      <w:pPr>
        <w:pStyle w:val="Default"/>
        <w:numPr>
          <w:ilvl w:val="0"/>
          <w:numId w:val="0"/>
        </w:numPr>
        <w:suppressAutoHyphens w:val="true"/>
        <w:spacing w:lineRule="auto" w:line="240" w:before="0" w:after="0"/>
        <w:ind w:left="0" w:right="0" w:hanging="0"/>
        <w:jc w:val="both"/>
        <w:rPr>
          <w:sz w:val="21"/>
          <w:szCs w:val="21"/>
        </w:rPr>
      </w:pPr>
      <w:r>
        <w:rPr>
          <w:sz w:val="21"/>
          <w:szCs w:val="21"/>
        </w:rPr>
      </w:r>
    </w:p>
    <w:p>
      <w:pPr>
        <w:pStyle w:val="Default"/>
        <w:numPr>
          <w:ilvl w:val="0"/>
          <w:numId w:val="0"/>
        </w:numPr>
        <w:suppressAutoHyphens w:val="true"/>
        <w:spacing w:lineRule="auto" w:line="240" w:before="0" w:after="0"/>
        <w:ind w:left="0" w:right="0" w:hanging="0"/>
        <w:jc w:val="both"/>
        <w:rPr/>
      </w:pPr>
      <w:r>
        <w:rPr>
          <w:sz w:val="21"/>
          <w:szCs w:val="21"/>
        </w:rPr>
        <w:t xml:space="preserve">Cumple, por tanto, con los </w:t>
      </w:r>
      <w:r>
        <w:rPr>
          <w:b/>
          <w:bCs/>
          <w:sz w:val="21"/>
          <w:szCs w:val="21"/>
        </w:rPr>
        <w:t>principios de necesidad y eficacia</w:t>
      </w:r>
      <w:r>
        <w:rPr>
          <w:sz w:val="21"/>
          <w:szCs w:val="21"/>
        </w:rPr>
        <w:t>, en el marco de los objetivos y fines expuestos con anterioridad, de modo que  dado que no se contemplan posibilidades de caracter no regulatorio para el cumplimiento de aquellos, el instrumento jurídico aludido se entiende como el más adecuado para la consecución de los mismos.</w:t>
      </w:r>
    </w:p>
    <w:p>
      <w:pPr>
        <w:pStyle w:val="Default"/>
        <w:numPr>
          <w:ilvl w:val="0"/>
          <w:numId w:val="0"/>
        </w:numPr>
        <w:suppressAutoHyphens w:val="true"/>
        <w:spacing w:lineRule="auto" w:line="240" w:before="0" w:after="0"/>
        <w:ind w:left="0" w:right="0" w:hanging="0"/>
        <w:jc w:val="both"/>
        <w:rPr>
          <w:sz w:val="21"/>
          <w:szCs w:val="21"/>
        </w:rPr>
      </w:pPr>
      <w:r>
        <w:rPr>
          <w:sz w:val="21"/>
          <w:szCs w:val="21"/>
        </w:rPr>
      </w:r>
    </w:p>
    <w:p>
      <w:pPr>
        <w:pStyle w:val="Default"/>
        <w:numPr>
          <w:ilvl w:val="0"/>
          <w:numId w:val="0"/>
        </w:numPr>
        <w:suppressAutoHyphens w:val="true"/>
        <w:spacing w:lineRule="auto" w:line="240" w:before="0" w:after="0"/>
        <w:ind w:left="0" w:right="0" w:hanging="0"/>
        <w:jc w:val="both"/>
        <w:rPr/>
      </w:pPr>
      <w:r>
        <w:rPr>
          <w:sz w:val="21"/>
          <w:szCs w:val="21"/>
        </w:rPr>
        <w:t xml:space="preserve">Es conforme también con </w:t>
      </w:r>
      <w:r>
        <w:rPr>
          <w:b/>
          <w:bCs/>
          <w:sz w:val="21"/>
          <w:szCs w:val="21"/>
        </w:rPr>
        <w:t>el principio de proporcionalidad</w:t>
      </w:r>
      <w:r>
        <w:rPr>
          <w:sz w:val="21"/>
          <w:szCs w:val="21"/>
        </w:rPr>
        <w:t xml:space="preserve">,  dado que no contiene restricciones de derechos ni impone obligaciones a sus destinatarios, conteniendo la regulación imprescindible para atender la necesidad a cubrir.  Así, aún </w:t>
      </w:r>
      <w:r>
        <w:rPr>
          <w:rStyle w:val="Fuentedeprrafopredeter"/>
          <w:rFonts w:eastAsia="Times New Roman" w:cs="Arial"/>
          <w:b w:val="false"/>
          <w:bCs w:val="false"/>
          <w:color w:val="000000"/>
          <w:kern w:val="2"/>
          <w:sz w:val="21"/>
          <w:szCs w:val="21"/>
          <w:shd w:fill="FFFFFF" w:val="clear"/>
          <w:lang w:eastAsia="en-US"/>
        </w:rPr>
        <w:t xml:space="preserve">estableciéndose ciertas cargas administrativas, están plenamente justificadas y son las mínimas imprescindibles en un procedimiento de convocatoria y concesión de premios ya que se circunscriben a la presentación electrónica de las candidaturas.  </w:t>
      </w:r>
    </w:p>
    <w:p>
      <w:pPr>
        <w:pStyle w:val="Default"/>
        <w:numPr>
          <w:ilvl w:val="0"/>
          <w:numId w:val="0"/>
        </w:numPr>
        <w:suppressAutoHyphens w:val="true"/>
        <w:spacing w:lineRule="auto" w:line="240" w:before="0" w:after="0"/>
        <w:ind w:left="0" w:right="0" w:hanging="0"/>
        <w:jc w:val="both"/>
        <w:rPr>
          <w:rStyle w:val="Fuentedeprrafopredeter"/>
          <w:rFonts w:eastAsia="Times New Roman" w:cs="Arial"/>
          <w:b w:val="false"/>
          <w:bCs w:val="false"/>
          <w:color w:val="000000"/>
          <w:kern w:val="2"/>
          <w:sz w:val="21"/>
          <w:szCs w:val="21"/>
          <w:shd w:fill="FFFFFF" w:val="clear"/>
          <w:lang w:eastAsia="en-US"/>
        </w:rPr>
      </w:pPr>
      <w:r>
        <w:rPr>
          <w:rFonts w:eastAsia="Times New Roman" w:cs="Arial"/>
          <w:b w:val="false"/>
          <w:bCs w:val="false"/>
          <w:color w:val="000000"/>
          <w:kern w:val="2"/>
          <w:sz w:val="21"/>
          <w:szCs w:val="21"/>
          <w:shd w:fill="FFFFFF" w:val="clear"/>
          <w:lang w:eastAsia="en-US"/>
        </w:rPr>
      </w:r>
    </w:p>
    <w:p>
      <w:pPr>
        <w:pStyle w:val="Default"/>
        <w:numPr>
          <w:ilvl w:val="0"/>
          <w:numId w:val="0"/>
        </w:numPr>
        <w:suppressAutoHyphens w:val="true"/>
        <w:spacing w:lineRule="auto" w:line="240" w:before="0" w:after="0"/>
        <w:ind w:left="0" w:right="0" w:hanging="0"/>
        <w:jc w:val="both"/>
        <w:rPr/>
      </w:pPr>
      <w:r>
        <w:rPr>
          <w:sz w:val="21"/>
          <w:szCs w:val="21"/>
        </w:rPr>
        <w:t>Se adecúa, igualmente,</w:t>
      </w:r>
      <w:r>
        <w:rPr>
          <w:sz w:val="21"/>
          <w:szCs w:val="21"/>
          <w:u w:val="none" w:color="000000"/>
        </w:rPr>
        <w:t xml:space="preserve"> </w:t>
      </w:r>
      <w:r>
        <w:rPr>
          <w:b/>
          <w:bCs/>
          <w:sz w:val="21"/>
          <w:szCs w:val="21"/>
          <w:u w:val="none" w:color="000000"/>
        </w:rPr>
        <w:t>al principio de seguridad jurídica,</w:t>
      </w:r>
      <w:r>
        <w:rPr>
          <w:sz w:val="21"/>
          <w:szCs w:val="21"/>
        </w:rPr>
        <w:t xml:space="preserve"> en cuanto que resulta coherente con el resto del ordenamiento jurídico, autonómico, nacional y de la Unión Europea.  </w:t>
      </w:r>
    </w:p>
    <w:p>
      <w:pPr>
        <w:pStyle w:val="Default"/>
        <w:numPr>
          <w:ilvl w:val="0"/>
          <w:numId w:val="0"/>
        </w:numPr>
        <w:suppressAutoHyphens w:val="true"/>
        <w:spacing w:lineRule="auto" w:line="240" w:before="0" w:after="0"/>
        <w:ind w:left="0" w:right="0" w:hanging="0"/>
        <w:jc w:val="both"/>
        <w:rPr>
          <w:sz w:val="21"/>
          <w:szCs w:val="21"/>
        </w:rPr>
      </w:pPr>
      <w:r>
        <w:rPr>
          <w:sz w:val="21"/>
          <w:szCs w:val="21"/>
        </w:rPr>
      </w:r>
    </w:p>
    <w:p>
      <w:pPr>
        <w:pStyle w:val="Default"/>
        <w:numPr>
          <w:ilvl w:val="0"/>
          <w:numId w:val="0"/>
        </w:numPr>
        <w:suppressAutoHyphens w:val="true"/>
        <w:spacing w:lineRule="auto" w:line="240" w:before="0" w:after="0"/>
        <w:ind w:left="0" w:right="0" w:hanging="0"/>
        <w:jc w:val="both"/>
        <w:rPr/>
      </w:pPr>
      <w:r>
        <w:rPr>
          <w:sz w:val="21"/>
          <w:szCs w:val="21"/>
        </w:rPr>
        <w:t xml:space="preserve">Por último, la norma cumple con el </w:t>
      </w:r>
      <w:r>
        <w:rPr>
          <w:b/>
          <w:bCs/>
          <w:sz w:val="21"/>
          <w:szCs w:val="21"/>
          <w:u w:val="none" w:color="000000"/>
        </w:rPr>
        <w:t xml:space="preserve">principio de transparencia, </w:t>
      </w:r>
      <w:r>
        <w:rPr>
          <w:b w:val="false"/>
          <w:bCs w:val="false"/>
          <w:sz w:val="21"/>
          <w:szCs w:val="21"/>
          <w:u w:val="none" w:color="000000"/>
        </w:rPr>
        <w:t xml:space="preserve">al </w:t>
      </w:r>
      <w:r>
        <w:rPr>
          <w:b/>
          <w:bCs/>
          <w:sz w:val="21"/>
          <w:szCs w:val="21"/>
          <w:u w:val="none" w:color="000000"/>
        </w:rPr>
        <w:t xml:space="preserve"> </w:t>
      </w:r>
      <w:r>
        <w:rPr>
          <w:b w:val="false"/>
          <w:bCs w:val="false"/>
          <w:sz w:val="21"/>
          <w:szCs w:val="21"/>
          <w:u w:val="none" w:color="000000"/>
        </w:rPr>
        <w:t>posibilitar el acceso sencillo, universal y actualizado a la normativa, articulándose a lo largo de la tramitación de la norma  los mecanismos necesarios que permitan a las personas destinatarias una participación activa en la elaboración de la misma.</w:t>
      </w:r>
    </w:p>
    <w:p>
      <w:pPr>
        <w:pStyle w:val="Default"/>
        <w:numPr>
          <w:ilvl w:val="0"/>
          <w:numId w:val="0"/>
        </w:numPr>
        <w:suppressAutoHyphens w:val="true"/>
        <w:spacing w:lineRule="auto" w:line="240" w:before="0" w:after="0"/>
        <w:ind w:left="0" w:right="0" w:hanging="0"/>
        <w:jc w:val="both"/>
        <w:rPr>
          <w:b w:val="false"/>
          <w:bCs w:val="false"/>
          <w:sz w:val="21"/>
          <w:szCs w:val="21"/>
          <w:u w:val="none" w:color="000000"/>
        </w:rPr>
      </w:pPr>
      <w:r>
        <w:rPr>
          <w:b w:val="false"/>
          <w:bCs w:val="false"/>
          <w:sz w:val="21"/>
          <w:szCs w:val="21"/>
          <w:u w:val="none" w:color="000000"/>
        </w:rPr>
      </w:r>
    </w:p>
    <w:p>
      <w:pPr>
        <w:pStyle w:val="Default"/>
        <w:numPr>
          <w:ilvl w:val="0"/>
          <w:numId w:val="0"/>
        </w:numPr>
        <w:suppressAutoHyphens w:val="true"/>
        <w:spacing w:lineRule="auto" w:line="240" w:before="0" w:after="0"/>
        <w:ind w:left="0" w:right="0" w:hanging="0"/>
        <w:jc w:val="both"/>
        <w:rPr/>
      </w:pPr>
      <w:r>
        <w:rPr>
          <w:b w:val="false"/>
          <w:bCs w:val="false"/>
          <w:sz w:val="21"/>
          <w:szCs w:val="21"/>
          <w:u w:val="none" w:color="000000"/>
        </w:rPr>
        <w:t xml:space="preserve">Por último, se cumple con </w:t>
      </w:r>
      <w:r>
        <w:rPr>
          <w:b/>
          <w:bCs/>
          <w:sz w:val="21"/>
          <w:szCs w:val="21"/>
          <w:u w:val="none" w:color="000000"/>
        </w:rPr>
        <w:t>el principio de eficiencia,</w:t>
      </w:r>
      <w:r>
        <w:rPr>
          <w:b w:val="false"/>
          <w:bCs w:val="false"/>
          <w:sz w:val="21"/>
          <w:szCs w:val="21"/>
          <w:u w:val="none" w:color="000000"/>
        </w:rPr>
        <w:t xml:space="preserve"> ya que</w:t>
      </w:r>
      <w:r>
        <w:rPr>
          <w:b/>
          <w:bCs/>
          <w:sz w:val="21"/>
          <w:szCs w:val="21"/>
          <w:u w:val="none" w:color="000000"/>
        </w:rPr>
        <w:t xml:space="preserve"> </w:t>
      </w:r>
      <w:r>
        <w:rPr>
          <w:b w:val="false"/>
          <w:bCs w:val="false"/>
          <w:sz w:val="21"/>
          <w:szCs w:val="21"/>
          <w:u w:val="none" w:color="000000"/>
        </w:rPr>
        <w:t>no impone cargas administrativas innecesarias o accesorias.</w:t>
      </w:r>
    </w:p>
    <w:p>
      <w:pPr>
        <w:pStyle w:val="Ttulo1"/>
        <w:tabs>
          <w:tab w:val="clear" w:pos="708"/>
        </w:tabs>
        <w:spacing w:lineRule="auto" w:line="240" w:before="0" w:after="0"/>
        <w:ind w:left="57" w:right="57" w:hanging="0"/>
        <w:jc w:val="both"/>
        <w:rPr>
          <w:rStyle w:val="Fuentedeprrafopredeter"/>
          <w:rFonts w:ascii="Source Sans Pro" w:hAnsi="Source Sans Pro" w:eastAsia="Calibri"/>
          <w:b/>
          <w:bCs/>
          <w:color w:val="000000"/>
          <w:sz w:val="21"/>
          <w:szCs w:val="18"/>
          <w:shd w:fill="auto" w:val="clear"/>
          <w:lang w:eastAsia="en-US"/>
        </w:rPr>
      </w:pPr>
      <w:r>
        <w:rPr>
          <w:rFonts w:eastAsia="Calibri" w:ascii="Source Sans Pro" w:hAnsi="Source Sans Pro"/>
          <w:b/>
          <w:bCs/>
          <w:color w:val="000000"/>
          <w:sz w:val="21"/>
          <w:szCs w:val="18"/>
          <w:shd w:fill="auto" w:val="clear"/>
          <w:lang w:eastAsia="en-US"/>
        </w:rPr>
      </w:r>
    </w:p>
    <w:p>
      <w:pPr>
        <w:pStyle w:val="Normal"/>
        <w:tabs>
          <w:tab w:val="clear" w:pos="708"/>
        </w:tabs>
        <w:spacing w:lineRule="auto" w:line="240" w:before="0" w:after="0"/>
        <w:ind w:left="57" w:right="57" w:hanging="0"/>
        <w:jc w:val="both"/>
        <w:rPr>
          <w:rStyle w:val="Fuentedeprrafopredeter"/>
          <w:rFonts w:ascii="Source Sans Pro" w:hAnsi="Source Sans Pro" w:eastAsia="Calibri"/>
          <w:b/>
          <w:bCs/>
          <w:color w:val="000000"/>
          <w:sz w:val="21"/>
          <w:szCs w:val="18"/>
          <w:shd w:fill="auto" w:val="clear"/>
          <w:lang w:eastAsia="en-US"/>
        </w:rPr>
      </w:pPr>
      <w:r>
        <w:rPr>
          <w:rFonts w:eastAsia="Calibri"/>
          <w:b/>
          <w:bCs/>
          <w:color w:val="000000"/>
          <w:sz w:val="21"/>
          <w:szCs w:val="18"/>
          <w:shd w:fill="auto" w:val="clear"/>
          <w:lang w:eastAsia="en-US"/>
        </w:rPr>
      </w:r>
    </w:p>
    <w:p>
      <w:pPr>
        <w:pStyle w:val="Ttulo1"/>
        <w:tabs>
          <w:tab w:val="clear" w:pos="708"/>
        </w:tabs>
        <w:spacing w:lineRule="auto" w:line="240" w:before="0" w:after="0"/>
        <w:ind w:right="57" w:hanging="0"/>
        <w:jc w:val="both"/>
        <w:rPr/>
      </w:pPr>
      <w:r>
        <w:rPr>
          <w:rFonts w:ascii="Source Sans Pro" w:hAnsi="Source Sans Pro"/>
          <w:b/>
          <w:bCs/>
          <w:sz w:val="21"/>
          <w:szCs w:val="21"/>
        </w:rPr>
        <w:t xml:space="preserve">C. RÉGIMEN DE COMPETENCIAS </w:t>
      </w:r>
    </w:p>
    <w:p>
      <w:pPr>
        <w:pStyle w:val="Default"/>
        <w:numPr>
          <w:ilvl w:val="0"/>
          <w:numId w:val="0"/>
        </w:numPr>
        <w:suppressAutoHyphens w:val="true"/>
        <w:spacing w:lineRule="auto" w:line="240" w:before="0" w:after="0"/>
        <w:ind w:left="0" w:right="57" w:hanging="0"/>
        <w:jc w:val="both"/>
        <w:rPr>
          <w:rStyle w:val="Fuentedeprrafopredeter"/>
          <w:rFonts w:cs="Arial"/>
          <w:sz w:val="21"/>
          <w:szCs w:val="21"/>
        </w:rPr>
      </w:pPr>
      <w:r>
        <w:rPr>
          <w:rFonts w:cs="Arial"/>
          <w:sz w:val="21"/>
          <w:szCs w:val="21"/>
        </w:rPr>
      </w:r>
    </w:p>
    <w:p>
      <w:pPr>
        <w:pStyle w:val="Default"/>
        <w:numPr>
          <w:ilvl w:val="0"/>
          <w:numId w:val="0"/>
        </w:numPr>
        <w:suppressAutoHyphens w:val="true"/>
        <w:spacing w:lineRule="auto" w:line="240" w:before="0" w:after="0"/>
        <w:ind w:left="0" w:right="0" w:hanging="0"/>
        <w:jc w:val="both"/>
        <w:rPr/>
      </w:pPr>
      <w:r>
        <w:rPr>
          <w:rStyle w:val="Fuentedeprrafopredeter"/>
          <w:rFonts w:cs="Arial"/>
          <w:sz w:val="21"/>
          <w:szCs w:val="21"/>
        </w:rPr>
        <w:t xml:space="preserve">Esta norma se dicta al amparo de la distribución de competencias del Estatuto de Autonomía </w:t>
      </w:r>
      <w:r>
        <w:rPr>
          <w:rStyle w:val="Fuentedeprrafopredeter"/>
          <w:rFonts w:cs="Arial"/>
          <w:color w:val="000000"/>
          <w:sz w:val="21"/>
          <w:szCs w:val="21"/>
        </w:rPr>
        <w:t xml:space="preserve">para Andalucía que recoge, en su artículo 58.2.3º, que la Comunidad Autónoma de Andalucía asume las competencias exclusivas sobre la industria, salvo las competencias del Estado por razones de seguridad, sanitarias o de interés de la Defensa; y en su artículo 49, la competencia compartida en materia de energía y minas, sin perjuicio de lo dispuesto en el artículo 149.1.25.ª de la Constitución; todo ello de acuerdo con las bases y la ordenación de la actuación económica general y en los términos de lo dispuesto en los artículos 38, 131 y 149.1.11.ª y 13.ª de la Constitución. </w:t>
      </w:r>
    </w:p>
    <w:p>
      <w:pPr>
        <w:pStyle w:val="Normal"/>
        <w:numPr>
          <w:ilvl w:val="0"/>
          <w:numId w:val="0"/>
        </w:numPr>
        <w:spacing w:before="0" w:after="0"/>
        <w:ind w:left="0" w:right="0" w:hanging="0"/>
        <w:jc w:val="both"/>
        <w:rPr/>
      </w:pPr>
      <w:r>
        <w:rPr/>
      </w:r>
    </w:p>
    <w:p>
      <w:pPr>
        <w:pStyle w:val="Normal"/>
        <w:numPr>
          <w:ilvl w:val="0"/>
          <w:numId w:val="0"/>
        </w:numPr>
        <w:spacing w:before="0" w:after="0"/>
        <w:ind w:left="0" w:right="0" w:hanging="0"/>
        <w:jc w:val="both"/>
        <w:rPr/>
      </w:pPr>
      <w:r>
        <w:rPr>
          <w:color w:val="000000"/>
          <w:sz w:val="21"/>
          <w:szCs w:val="21"/>
        </w:rPr>
        <w:t xml:space="preserve">Asimismo en el artículo 58.4.3º. del Estatuto de Autonomía, dedicado a la actividad económica,  se recoge que nuestra Comunidad Autónoma asume, entre otras, las competencias ejecutivas en propiedad intelectual e industrial. </w:t>
      </w:r>
    </w:p>
    <w:p>
      <w:pPr>
        <w:pStyle w:val="Normal"/>
        <w:numPr>
          <w:ilvl w:val="0"/>
          <w:numId w:val="0"/>
        </w:numPr>
        <w:spacing w:before="0" w:after="0"/>
        <w:ind w:left="0" w:right="0" w:hanging="0"/>
        <w:jc w:val="both"/>
        <w:rPr>
          <w:color w:val="000000"/>
          <w:sz w:val="21"/>
          <w:szCs w:val="21"/>
        </w:rPr>
      </w:pPr>
      <w:r>
        <w:rPr>
          <w:color w:val="000000"/>
          <w:sz w:val="21"/>
          <w:szCs w:val="21"/>
        </w:rPr>
      </w:r>
    </w:p>
    <w:p>
      <w:pPr>
        <w:pStyle w:val="Default"/>
        <w:numPr>
          <w:ilvl w:val="0"/>
          <w:numId w:val="0"/>
        </w:numPr>
        <w:suppressAutoHyphens w:val="true"/>
        <w:spacing w:lineRule="auto" w:line="240" w:before="0" w:after="0"/>
        <w:ind w:left="0" w:right="0" w:hanging="0"/>
        <w:jc w:val="both"/>
        <w:rPr/>
      </w:pPr>
      <w:r>
        <w:rPr>
          <w:rStyle w:val="Fuentedeprrafopredeter"/>
          <w:rFonts w:cs="Arial"/>
          <w:color w:val="000000"/>
          <w:sz w:val="21"/>
          <w:szCs w:val="21"/>
        </w:rPr>
        <w:t>Por su parte, el artículo 10.3.11º del Estatuto contempla como uno de los objetivos básicos de la Comunidad Autónoma, el desarrollo industrial y tecnológico basado en la innovación, la investigación científica, las iniciativas emprendedoras públicas y privadas, la suficiencia energética y la evaluación de la calidad, como fundamento del crecimiento armónico de Andalucía.</w:t>
      </w:r>
    </w:p>
    <w:p>
      <w:pPr>
        <w:pStyle w:val="Default"/>
        <w:suppressAutoHyphens w:val="true"/>
        <w:spacing w:lineRule="auto" w:line="240" w:before="0" w:after="0"/>
        <w:ind w:left="0" w:right="0" w:hanging="0"/>
        <w:jc w:val="both"/>
        <w:rPr>
          <w:rFonts w:ascii="Source Sans Pro" w:hAnsi="Source Sans Pro" w:cs="Arial"/>
          <w:color w:val="000000"/>
          <w:sz w:val="21"/>
          <w:szCs w:val="21"/>
        </w:rPr>
      </w:pPr>
      <w:r>
        <w:rPr>
          <w:rFonts w:cs="Arial"/>
          <w:color w:val="000000"/>
          <w:sz w:val="21"/>
          <w:szCs w:val="21"/>
        </w:rPr>
      </w:r>
    </w:p>
    <w:p>
      <w:pPr>
        <w:pStyle w:val="Default"/>
        <w:suppressAutoHyphens w:val="true"/>
        <w:spacing w:lineRule="auto" w:line="240" w:before="0" w:after="0"/>
        <w:ind w:left="0" w:right="0" w:hanging="0"/>
        <w:jc w:val="both"/>
        <w:rPr/>
      </w:pPr>
      <w:r>
        <w:rPr>
          <w:rStyle w:val="Fuentedeprrafopredeter"/>
          <w:rFonts w:cs="Arial"/>
          <w:color w:val="000000"/>
          <w:sz w:val="21"/>
          <w:szCs w:val="21"/>
        </w:rPr>
        <w:t>Por su parte, el Decreto 163/2022, de 9 de agosto, por el que se establece la estructura orgánica de la Consejería de Política Industrial y Energía, actual Consejería de Industria, Energía y minas,  atribuye a esta Consejería las competencias atribuidas a la Comunidad Autónoma de Andalucía en materia de actividades industriales, mineras y energéticas, así como la cooperación económica y el fomento de las iniciativas y acciones en dichos campos.</w:t>
      </w:r>
    </w:p>
    <w:p>
      <w:pPr>
        <w:pStyle w:val="Default"/>
        <w:suppressAutoHyphens w:val="true"/>
        <w:spacing w:lineRule="auto" w:line="240" w:before="0" w:after="0"/>
        <w:ind w:left="0" w:right="0" w:hanging="0"/>
        <w:jc w:val="both"/>
        <w:rPr>
          <w:rFonts w:ascii="Source Sans Pro" w:hAnsi="Source Sans Pro" w:eastAsia="Times New Roman"/>
          <w:b/>
          <w:bCs/>
          <w:color w:val="367D3C"/>
          <w:kern w:val="2"/>
          <w:sz w:val="21"/>
          <w:szCs w:val="21"/>
          <w:lang w:eastAsia="en-US"/>
        </w:rPr>
      </w:pPr>
      <w:r>
        <w:rPr>
          <w:rFonts w:eastAsia="Times New Roman"/>
          <w:b/>
          <w:bCs/>
          <w:color w:val="367D3C"/>
          <w:kern w:val="2"/>
          <w:sz w:val="21"/>
          <w:szCs w:val="21"/>
          <w:lang w:eastAsia="en-US"/>
        </w:rPr>
      </w:r>
    </w:p>
    <w:p>
      <w:pPr>
        <w:pStyle w:val="Normal"/>
        <w:spacing w:before="0" w:after="0"/>
        <w:ind w:left="0" w:right="0" w:hanging="0"/>
        <w:jc w:val="both"/>
        <w:rPr/>
      </w:pPr>
      <w:r>
        <w:rPr>
          <w:b w:val="false"/>
          <w:bCs w:val="false"/>
          <w:color w:val="000000"/>
          <w:sz w:val="21"/>
          <w:szCs w:val="21"/>
        </w:rPr>
        <w:t>Por tanto, la futura norma es competencia de la Consejería de Industria, Energía y Minas no identificándose otras áreas competenciales que se verían</w:t>
      </w:r>
      <w:r>
        <w:rPr>
          <w:b w:val="false"/>
          <w:bCs w:val="false"/>
          <w:i w:val="false"/>
          <w:iCs w:val="false"/>
          <w:color w:val="000000"/>
          <w:sz w:val="21"/>
          <w:szCs w:val="21"/>
        </w:rPr>
        <w:t xml:space="preserve"> afectadas </w:t>
      </w:r>
      <w:r>
        <w:rPr>
          <w:b w:val="false"/>
          <w:bCs w:val="false"/>
          <w:color w:val="000000"/>
          <w:sz w:val="21"/>
          <w:szCs w:val="21"/>
        </w:rPr>
        <w:t>de cara a su gestión e integración en la futura norma.</w:t>
      </w:r>
    </w:p>
    <w:p>
      <w:pPr>
        <w:pStyle w:val="Normal"/>
        <w:spacing w:before="0" w:after="0"/>
        <w:ind w:left="0" w:right="0" w:hanging="0"/>
        <w:jc w:val="both"/>
        <w:rPr>
          <w:b w:val="false"/>
          <w:bCs w:val="false"/>
          <w:color w:val="000000"/>
          <w:sz w:val="21"/>
          <w:szCs w:val="21"/>
        </w:rPr>
      </w:pPr>
      <w:r>
        <w:rPr>
          <w:b w:val="false"/>
          <w:bCs w:val="false"/>
          <w:color w:val="000000"/>
          <w:sz w:val="21"/>
          <w:szCs w:val="21"/>
        </w:rPr>
      </w:r>
    </w:p>
    <w:p>
      <w:pPr>
        <w:pStyle w:val="Normal"/>
        <w:spacing w:before="0" w:after="0"/>
        <w:ind w:left="0" w:right="0" w:hanging="0"/>
        <w:jc w:val="both"/>
        <w:rPr>
          <w:b w:val="false"/>
          <w:bCs w:val="false"/>
          <w:color w:val="000000"/>
          <w:sz w:val="21"/>
          <w:szCs w:val="21"/>
        </w:rPr>
      </w:pPr>
      <w:r>
        <w:rPr>
          <w:b w:val="false"/>
          <w:bCs w:val="false"/>
          <w:color w:val="000000"/>
          <w:sz w:val="21"/>
          <w:szCs w:val="21"/>
        </w:rPr>
      </w:r>
    </w:p>
    <w:p>
      <w:pPr>
        <w:pStyle w:val="Ttulo1"/>
        <w:tabs>
          <w:tab w:val="clear" w:pos="708"/>
        </w:tabs>
        <w:spacing w:lineRule="auto" w:line="240" w:before="0" w:after="0"/>
        <w:ind w:right="57" w:hanging="0"/>
        <w:jc w:val="both"/>
        <w:rPr>
          <w:color w:val="468A1A"/>
          <w:sz w:val="21"/>
          <w:szCs w:val="21"/>
        </w:rPr>
      </w:pPr>
      <w:r>
        <w:rPr>
          <w:rFonts w:ascii="Source Sans Pro" w:hAnsi="Source Sans Pro"/>
          <w:b/>
          <w:bCs/>
          <w:color w:val="468A1A"/>
          <w:sz w:val="21"/>
          <w:szCs w:val="21"/>
        </w:rPr>
        <w:t>D. IMPACTO ECONÓMICO- FINANCIERO Y PRESUPUESTARIO</w:t>
      </w:r>
    </w:p>
    <w:p>
      <w:pPr>
        <w:pStyle w:val="Normal"/>
        <w:tabs>
          <w:tab w:val="clear" w:pos="708"/>
        </w:tabs>
        <w:spacing w:lineRule="auto" w:line="240" w:before="0" w:after="0"/>
        <w:ind w:left="57" w:right="57" w:hanging="0"/>
        <w:jc w:val="both"/>
        <w:rPr>
          <w:rFonts w:ascii="Source Sans Pro" w:hAnsi="Source Sans Pro"/>
          <w:b/>
          <w:bCs/>
        </w:rPr>
      </w:pPr>
      <w:r>
        <w:rPr>
          <w:b/>
          <w:bCs/>
        </w:rPr>
      </w:r>
    </w:p>
    <w:p>
      <w:pPr>
        <w:pStyle w:val="Normal"/>
        <w:tabs>
          <w:tab w:val="clear" w:pos="708"/>
        </w:tabs>
        <w:spacing w:lineRule="auto" w:line="240" w:before="0" w:after="0"/>
        <w:ind w:right="57" w:hanging="0"/>
        <w:jc w:val="both"/>
        <w:rPr>
          <w:strike w:val="false"/>
          <w:dstrike w:val="false"/>
          <w:color w:val="000000"/>
        </w:rPr>
      </w:pPr>
      <w:r>
        <w:rPr>
          <w:rFonts w:eastAsia="Times New Roman"/>
          <w:b/>
          <w:bCs/>
          <w:strike w:val="false"/>
          <w:dstrike w:val="false"/>
          <w:color w:val="000000"/>
          <w:kern w:val="2"/>
          <w:sz w:val="21"/>
          <w:szCs w:val="21"/>
          <w:lang w:eastAsia="en-US"/>
        </w:rPr>
        <w:t>- Impacto económico</w:t>
      </w:r>
    </w:p>
    <w:p>
      <w:pPr>
        <w:pStyle w:val="Default"/>
        <w:numPr>
          <w:ilvl w:val="0"/>
          <w:numId w:val="0"/>
        </w:numPr>
        <w:suppressAutoHyphens w:val="true"/>
        <w:spacing w:lineRule="auto" w:line="240" w:before="0" w:after="0"/>
        <w:ind w:left="0" w:right="57" w:hanging="0"/>
        <w:jc w:val="both"/>
        <w:rPr>
          <w:rStyle w:val="Fuentedeprrafopredeter"/>
          <w:rFonts w:cs="Arial"/>
          <w:sz w:val="21"/>
          <w:szCs w:val="21"/>
        </w:rPr>
      </w:pPr>
      <w:r>
        <w:rPr>
          <w:rFonts w:cs="Arial"/>
          <w:sz w:val="21"/>
          <w:szCs w:val="21"/>
        </w:rPr>
      </w:r>
    </w:p>
    <w:p>
      <w:pPr>
        <w:pStyle w:val="Default"/>
        <w:numPr>
          <w:ilvl w:val="0"/>
          <w:numId w:val="0"/>
        </w:numPr>
        <w:suppressAutoHyphens w:val="true"/>
        <w:spacing w:lineRule="auto" w:line="240" w:before="0" w:after="0"/>
        <w:ind w:left="0" w:right="57" w:hanging="0"/>
        <w:jc w:val="both"/>
        <w:rPr/>
      </w:pPr>
      <w:r>
        <w:rPr>
          <w:rStyle w:val="Fuentedeprrafopredeter"/>
          <w:rFonts w:cs="Arial"/>
          <w:sz w:val="21"/>
          <w:szCs w:val="21"/>
        </w:rPr>
        <w:t xml:space="preserve">El proyecto no regula directamente una actividad económica, con lo cual no tiene impacto directo. </w:t>
      </w:r>
    </w:p>
    <w:p>
      <w:pPr>
        <w:pStyle w:val="Default"/>
        <w:numPr>
          <w:ilvl w:val="0"/>
          <w:numId w:val="0"/>
        </w:numPr>
        <w:suppressAutoHyphens w:val="true"/>
        <w:spacing w:lineRule="auto" w:line="240" w:before="0" w:after="0"/>
        <w:ind w:left="57" w:right="57" w:hanging="0"/>
        <w:jc w:val="both"/>
        <w:rPr>
          <w:rFonts w:cs="Arial"/>
          <w:sz w:val="21"/>
          <w:szCs w:val="21"/>
        </w:rPr>
      </w:pPr>
      <w:r>
        <w:rPr>
          <w:rFonts w:cs="Arial"/>
          <w:sz w:val="21"/>
          <w:szCs w:val="21"/>
        </w:rPr>
      </w:r>
    </w:p>
    <w:p>
      <w:pPr>
        <w:pStyle w:val="Default"/>
        <w:numPr>
          <w:ilvl w:val="0"/>
          <w:numId w:val="0"/>
        </w:numPr>
        <w:suppressAutoHyphens w:val="true"/>
        <w:spacing w:lineRule="auto" w:line="240" w:before="0" w:after="0"/>
        <w:ind w:left="0" w:right="57" w:hanging="0"/>
        <w:jc w:val="both"/>
        <w:rPr/>
      </w:pPr>
      <w:r>
        <w:rPr>
          <w:rStyle w:val="Fuentedeprrafopredeter"/>
          <w:rFonts w:cs="Arial"/>
          <w:sz w:val="21"/>
          <w:szCs w:val="21"/>
        </w:rPr>
        <w:t xml:space="preserve">En relación al impacto indirecto, </w:t>
      </w:r>
      <w:r>
        <w:rPr>
          <w:rStyle w:val="Fuentedeprrafopredeter"/>
          <w:rFonts w:cs="Arial"/>
          <w:sz w:val="21"/>
          <w:szCs w:val="21"/>
          <w:shd w:fill="FFFFFF" w:val="clear"/>
        </w:rPr>
        <w:t xml:space="preserve">se prevé que tengo efectos económicos indirectos al visibilizar estos sectores económicos y dar a conocer las oportunidades laborales, económicas y de innovación en Andalucía, contribuyendo a visibilizar aquellas personas y entidades cuyos proyectos e iniciativas fomenten y potencien el desarrollo de la región y su vertebración territorial. </w:t>
      </w:r>
    </w:p>
    <w:p>
      <w:pPr>
        <w:pStyle w:val="Default"/>
        <w:numPr>
          <w:ilvl w:val="0"/>
          <w:numId w:val="0"/>
        </w:numPr>
        <w:suppressAutoHyphens w:val="true"/>
        <w:spacing w:lineRule="auto" w:line="240" w:before="0" w:after="0"/>
        <w:ind w:left="57" w:right="57" w:hanging="0"/>
        <w:jc w:val="both"/>
        <w:rPr>
          <w:rFonts w:cs="Arial"/>
          <w:b/>
          <w:bCs/>
          <w:color w:val="000000"/>
          <w:sz w:val="21"/>
          <w:szCs w:val="21"/>
        </w:rPr>
      </w:pPr>
      <w:r>
        <w:rPr>
          <w:rFonts w:cs="Arial"/>
          <w:b/>
          <w:bCs/>
          <w:color w:val="000000"/>
          <w:sz w:val="21"/>
          <w:szCs w:val="21"/>
        </w:rPr>
      </w:r>
    </w:p>
    <w:p>
      <w:pPr>
        <w:pStyle w:val="Normal"/>
        <w:tabs>
          <w:tab w:val="clear" w:pos="708"/>
        </w:tabs>
        <w:spacing w:lineRule="auto" w:line="240" w:before="0" w:after="0"/>
        <w:ind w:right="57" w:hanging="0"/>
        <w:jc w:val="both"/>
        <w:rPr>
          <w:color w:val="000000"/>
        </w:rPr>
      </w:pPr>
      <w:r>
        <w:rPr>
          <w:rFonts w:eastAsia="Times New Roman"/>
          <w:b/>
          <w:bCs/>
          <w:strike w:val="false"/>
          <w:dstrike w:val="false"/>
          <w:color w:val="000000"/>
          <w:kern w:val="2"/>
          <w:sz w:val="21"/>
          <w:szCs w:val="21"/>
          <w:lang w:eastAsia="en-US"/>
        </w:rPr>
        <w:t xml:space="preserve">- Impacto </w:t>
      </w:r>
      <w:r>
        <w:rPr>
          <w:rStyle w:val="Fuentedeprrafopredeter"/>
          <w:rFonts w:eastAsia="Times New Roman" w:cs="Arial"/>
          <w:b/>
          <w:bCs/>
          <w:strike w:val="false"/>
          <w:dstrike w:val="false"/>
          <w:color w:val="000000"/>
          <w:kern w:val="2"/>
          <w:sz w:val="21"/>
          <w:szCs w:val="21"/>
          <w:shd w:fill="FFFFFF" w:val="clear"/>
          <w:lang w:eastAsia="en-US"/>
        </w:rPr>
        <w:t>presupuestario</w:t>
      </w:r>
    </w:p>
    <w:p>
      <w:pPr>
        <w:pStyle w:val="Default"/>
        <w:suppressAutoHyphens w:val="true"/>
        <w:spacing w:lineRule="auto" w:line="240" w:before="0" w:after="0"/>
        <w:ind w:left="57" w:right="57" w:firstLine="57"/>
        <w:rPr>
          <w:rStyle w:val="Fuentedeprrafopredeter"/>
          <w:rFonts w:ascii="Source Sans Pro" w:hAnsi="Source Sans Pro" w:eastAsia="Times New Roman" w:cs="Arial"/>
          <w:b/>
          <w:bCs/>
          <w:color w:val="367D3C"/>
          <w:kern w:val="2"/>
          <w:sz w:val="21"/>
          <w:szCs w:val="21"/>
          <w:highlight w:val="none"/>
          <w:shd w:fill="FFFFFF" w:val="clear"/>
          <w:lang w:eastAsia="en-US"/>
        </w:rPr>
      </w:pPr>
      <w:r>
        <w:rPr>
          <w:rFonts w:eastAsia="Times New Roman" w:cs="Arial"/>
          <w:b/>
          <w:bCs/>
          <w:color w:val="367D3C"/>
          <w:kern w:val="2"/>
          <w:sz w:val="21"/>
          <w:szCs w:val="21"/>
          <w:shd w:fill="FFFFFF" w:val="clear"/>
          <w:lang w:eastAsia="en-US"/>
        </w:rPr>
      </w:r>
    </w:p>
    <w:p>
      <w:pPr>
        <w:pStyle w:val="Default"/>
        <w:suppressAutoHyphens w:val="true"/>
        <w:spacing w:lineRule="auto" w:line="240" w:before="0" w:after="0"/>
        <w:ind w:right="57" w:hanging="0"/>
        <w:jc w:val="both"/>
        <w:rPr/>
      </w:pPr>
      <w:r>
        <w:rPr>
          <w:rStyle w:val="Fuentedeprrafopredeter"/>
          <w:rFonts w:eastAsia="Times New Roman" w:cs="Arial"/>
          <w:b w:val="false"/>
          <w:bCs w:val="false"/>
          <w:color w:val="000000"/>
          <w:kern w:val="2"/>
          <w:sz w:val="21"/>
          <w:szCs w:val="21"/>
          <w:shd w:fill="FFFFFF" w:val="clear"/>
          <w:lang w:eastAsia="en-US"/>
        </w:rPr>
        <w:t xml:space="preserve">El </w:t>
      </w:r>
      <w:r>
        <w:rPr>
          <w:rStyle w:val="Fuentedeprrafopredeter"/>
          <w:rFonts w:eastAsia="Times New Roman" w:cs="Arial"/>
          <w:b/>
          <w:bCs/>
          <w:color w:val="000000"/>
          <w:kern w:val="2"/>
          <w:sz w:val="21"/>
          <w:szCs w:val="21"/>
          <w:shd w:fill="FFFFFF" w:val="clear"/>
          <w:lang w:eastAsia="en-US"/>
        </w:rPr>
        <w:t>diploma acreditativo y el objeto honorífico conmemorativo</w:t>
      </w:r>
      <w:r>
        <w:rPr>
          <w:rStyle w:val="Fuentedeprrafopredeter"/>
          <w:rFonts w:eastAsia="Times New Roman" w:cs="Arial"/>
          <w:b w:val="false"/>
          <w:bCs w:val="false"/>
          <w:color w:val="000000"/>
          <w:kern w:val="2"/>
          <w:sz w:val="21"/>
          <w:szCs w:val="21"/>
          <w:shd w:fill="FFFFFF" w:val="clear"/>
          <w:lang w:eastAsia="en-US"/>
        </w:rPr>
        <w:t xml:space="preserve"> se estima que tendría un gasto máximo de </w:t>
      </w:r>
      <w:r>
        <w:rPr>
          <w:rStyle w:val="Fuentedeprrafopredeter"/>
          <w:rFonts w:eastAsia="Times New Roman" w:cs="Arial"/>
          <w:b/>
          <w:bCs/>
          <w:color w:val="000000"/>
          <w:kern w:val="2"/>
          <w:sz w:val="21"/>
          <w:szCs w:val="21"/>
          <w:shd w:fill="FFFFFF" w:val="clear"/>
          <w:lang w:eastAsia="en-US"/>
        </w:rPr>
        <w:t>100,00</w:t>
      </w:r>
      <w:r>
        <w:rPr>
          <w:rStyle w:val="Fuentedeprrafopredeter"/>
          <w:rFonts w:eastAsia="Times New Roman" w:cs="Arial"/>
          <w:b w:val="false"/>
          <w:bCs w:val="false"/>
          <w:color w:val="000000"/>
          <w:kern w:val="2"/>
          <w:sz w:val="21"/>
          <w:szCs w:val="21"/>
          <w:shd w:fill="FFFFFF" w:val="clear"/>
          <w:lang w:eastAsia="en-US"/>
        </w:rPr>
        <w:t xml:space="preserve"> euros por cada modalidad, por lo que las cinco modalidades supondrían un importe máximo estimado de </w:t>
      </w:r>
      <w:r>
        <w:rPr>
          <w:rStyle w:val="Fuentedeprrafopredeter"/>
          <w:rFonts w:eastAsia="Times New Roman" w:cs="Arial"/>
          <w:b/>
          <w:bCs/>
          <w:color w:val="000000"/>
          <w:kern w:val="2"/>
          <w:sz w:val="21"/>
          <w:szCs w:val="21"/>
          <w:shd w:fill="FFFFFF" w:val="clear"/>
          <w:lang w:eastAsia="en-US"/>
        </w:rPr>
        <w:t>500</w:t>
      </w:r>
      <w:r>
        <w:rPr>
          <w:rStyle w:val="Fuentedeprrafopredeter"/>
          <w:rFonts w:eastAsia="Times New Roman" w:cs="Arial"/>
          <w:b w:val="false"/>
          <w:bCs w:val="false"/>
          <w:color w:val="000000"/>
          <w:kern w:val="2"/>
          <w:sz w:val="21"/>
          <w:szCs w:val="21"/>
          <w:shd w:fill="FFFFFF" w:val="clear"/>
          <w:lang w:eastAsia="en-US"/>
        </w:rPr>
        <w:t xml:space="preserve"> euros, que se imputaría a la aplicación presupuestaria </w:t>
      </w:r>
      <w:r>
        <w:rPr>
          <w:rStyle w:val="Fuentedeprrafopredeter"/>
          <w:rFonts w:eastAsia="Times New Roman" w:cs="Calibri" w:ascii="Calibri" w:hAnsi="Calibri"/>
          <w:b w:val="false"/>
          <w:bCs w:val="false"/>
          <w:color w:val="000000"/>
          <w:kern w:val="2"/>
          <w:sz w:val="21"/>
          <w:szCs w:val="21"/>
          <w:shd w:fill="FFFFFF" w:val="clear"/>
          <w:lang w:eastAsia="es-ES"/>
        </w:rPr>
        <w:t>2000010000 G/12S/22608/00/01</w:t>
      </w:r>
      <w:r>
        <w:rPr>
          <w:rStyle w:val="Fuentedeprrafopredeter"/>
          <w:rFonts w:eastAsia="Times New Roman" w:cs="Arial"/>
          <w:b w:val="false"/>
          <w:bCs w:val="false"/>
          <w:color w:val="000000"/>
          <w:kern w:val="2"/>
          <w:sz w:val="21"/>
          <w:szCs w:val="21"/>
          <w:shd w:fill="FFFFFF" w:val="clear"/>
          <w:lang w:eastAsia="en-US"/>
        </w:rPr>
        <w:t xml:space="preserve">. </w:t>
      </w:r>
    </w:p>
    <w:p>
      <w:pPr>
        <w:pStyle w:val="Default"/>
        <w:suppressAutoHyphens w:val="true"/>
        <w:spacing w:lineRule="auto" w:line="240" w:before="0" w:after="0"/>
        <w:ind w:right="57" w:hanging="0"/>
        <w:jc w:val="both"/>
        <w:rPr>
          <w:rStyle w:val="Fuentedeprrafopredeter"/>
          <w:rFonts w:eastAsia="Times New Roman" w:cs="Arial"/>
          <w:b w:val="false"/>
          <w:bCs w:val="false"/>
          <w:color w:val="000000"/>
          <w:kern w:val="2"/>
          <w:sz w:val="21"/>
          <w:szCs w:val="21"/>
          <w:shd w:fill="FFFFFF" w:val="clear"/>
          <w:lang w:eastAsia="en-US"/>
        </w:rPr>
      </w:pPr>
      <w:r>
        <w:rPr>
          <w:rFonts w:eastAsia="Times New Roman" w:cs="Arial"/>
          <w:b w:val="false"/>
          <w:bCs w:val="false"/>
          <w:color w:val="000000"/>
          <w:kern w:val="2"/>
          <w:sz w:val="21"/>
          <w:szCs w:val="21"/>
          <w:shd w:fill="FFFFFF" w:val="clear"/>
          <w:lang w:eastAsia="en-US"/>
        </w:rPr>
      </w:r>
    </w:p>
    <w:p>
      <w:pPr>
        <w:pStyle w:val="Default"/>
        <w:suppressAutoHyphens w:val="true"/>
        <w:spacing w:lineRule="auto" w:line="240" w:before="0" w:after="0"/>
        <w:ind w:right="57" w:hanging="0"/>
        <w:jc w:val="both"/>
        <w:rPr/>
      </w:pPr>
      <w:r>
        <w:rPr>
          <w:rStyle w:val="Fuentedeprrafopredeter"/>
          <w:rFonts w:eastAsia="Times New Roman" w:cs="Arial"/>
          <w:b w:val="false"/>
          <w:bCs w:val="false"/>
          <w:color w:val="000000"/>
          <w:kern w:val="2"/>
          <w:sz w:val="21"/>
          <w:szCs w:val="21"/>
          <w:shd w:fill="FFFFFF" w:val="clear"/>
          <w:lang w:eastAsia="en-US"/>
        </w:rPr>
        <w:t xml:space="preserve">Por otra parte, el acto público único en el que se entregarán los Premios “Nuestra Industria, Energía y Minas de Andalucía”, que se dotará de la trascendencia, solemnidad y publicidad adecuadas, se estima que tendrá lugar preferentemente en alguna de las sedes de la Administración de la Junta de Andalucía, en tanto que son unos premios convocados oficialmente por la Junta de Andalucía; no obstante, pudiera ser necesaria la contratación de medios de difusión y publicidad, con un importe estimado máximo de </w:t>
      </w:r>
      <w:r>
        <w:rPr>
          <w:rStyle w:val="Fuentedeprrafopredeter"/>
          <w:rFonts w:eastAsia="Times New Roman" w:cs="Arial"/>
          <w:b/>
          <w:bCs/>
          <w:color w:val="000000"/>
          <w:kern w:val="2"/>
          <w:sz w:val="21"/>
          <w:szCs w:val="21"/>
          <w:shd w:fill="FFFFFF" w:val="clear"/>
          <w:lang w:eastAsia="en-US"/>
        </w:rPr>
        <w:t>300</w:t>
      </w:r>
      <w:r>
        <w:rPr>
          <w:rStyle w:val="Fuentedeprrafopredeter"/>
          <w:rFonts w:eastAsia="Times New Roman" w:cs="Arial"/>
          <w:b w:val="false"/>
          <w:bCs w:val="false"/>
          <w:color w:val="000000"/>
          <w:kern w:val="2"/>
          <w:sz w:val="21"/>
          <w:szCs w:val="21"/>
          <w:shd w:fill="FFFFFF" w:val="clear"/>
          <w:lang w:eastAsia="en-US"/>
        </w:rPr>
        <w:t xml:space="preserve"> euros, que se imputaría a la aplicación presupuestaria </w:t>
      </w:r>
      <w:r>
        <w:rPr>
          <w:rStyle w:val="Fuentedeprrafopredeter"/>
          <w:rFonts w:eastAsia="Times New Roman" w:cs="Calibri" w:ascii="Calibri" w:hAnsi="Calibri"/>
          <w:b w:val="false"/>
          <w:bCs w:val="false"/>
          <w:color w:val="000000"/>
          <w:kern w:val="2"/>
          <w:sz w:val="21"/>
          <w:szCs w:val="21"/>
          <w:shd w:fill="FFFFFF" w:val="clear"/>
          <w:lang w:eastAsia="es-ES"/>
        </w:rPr>
        <w:t>2000010000 G/12S/22602/00/01</w:t>
      </w:r>
      <w:r>
        <w:rPr>
          <w:rStyle w:val="Fuentedeprrafopredeter"/>
          <w:rFonts w:eastAsia="Times New Roman" w:cs="Arial"/>
          <w:b w:val="false"/>
          <w:bCs w:val="false"/>
          <w:color w:val="000000"/>
          <w:kern w:val="2"/>
          <w:sz w:val="21"/>
          <w:szCs w:val="21"/>
          <w:shd w:fill="FFFFFF" w:val="clear"/>
          <w:lang w:eastAsia="en-US"/>
        </w:rPr>
        <w:t xml:space="preserve">, así como de otros servicios complementarios — azafatas y azafatos, desayuno o comida de los asistentes o estancia y transporte del personal invitado ajeno — con un gasto estimado máximo de </w:t>
      </w:r>
      <w:r>
        <w:rPr>
          <w:rStyle w:val="Fuentedeprrafopredeter"/>
          <w:rFonts w:eastAsia="Times New Roman" w:cs="Arial"/>
          <w:b/>
          <w:bCs/>
          <w:color w:val="000000"/>
          <w:kern w:val="2"/>
          <w:sz w:val="21"/>
          <w:szCs w:val="21"/>
          <w:shd w:fill="FFFFFF" w:val="clear"/>
          <w:lang w:eastAsia="en-US"/>
        </w:rPr>
        <w:t>4.000 euros</w:t>
      </w:r>
      <w:r>
        <w:rPr>
          <w:rStyle w:val="Fuentedeprrafopredeter"/>
          <w:rFonts w:eastAsia="Times New Roman" w:cs="Arial"/>
          <w:b w:val="false"/>
          <w:bCs w:val="false"/>
          <w:color w:val="000000"/>
          <w:kern w:val="2"/>
          <w:sz w:val="21"/>
          <w:szCs w:val="21"/>
          <w:shd w:fill="FFFFFF" w:val="clear"/>
          <w:lang w:eastAsia="en-US"/>
        </w:rPr>
        <w:t xml:space="preserve">, que se imputaría a la aplicación presupuestaria </w:t>
      </w:r>
      <w:r>
        <w:rPr>
          <w:rStyle w:val="Fuentedeprrafopredeter"/>
          <w:rFonts w:eastAsia="Times New Roman" w:cs="Calibri" w:ascii="Calibri" w:hAnsi="Calibri"/>
          <w:b w:val="false"/>
          <w:bCs w:val="false"/>
          <w:color w:val="000000"/>
          <w:kern w:val="2"/>
          <w:sz w:val="21"/>
          <w:szCs w:val="21"/>
          <w:shd w:fill="FFFFFF" w:val="clear"/>
          <w:lang w:eastAsia="es-ES"/>
        </w:rPr>
        <w:t xml:space="preserve">2000010000 G/12S/22606/00/01 </w:t>
      </w:r>
      <w:r>
        <w:rPr>
          <w:rStyle w:val="Fuentedeprrafopredeter"/>
          <w:rFonts w:eastAsia="Times New Roman" w:cs="Arial"/>
          <w:b w:val="false"/>
          <w:bCs w:val="false"/>
          <w:color w:val="000000"/>
          <w:kern w:val="2"/>
          <w:sz w:val="21"/>
          <w:szCs w:val="21"/>
          <w:shd w:fill="FFFFFF" w:val="clear"/>
          <w:lang w:eastAsia="en-US"/>
        </w:rPr>
        <w:t xml:space="preserve">. </w:t>
      </w:r>
    </w:p>
    <w:p>
      <w:pPr>
        <w:pStyle w:val="Default"/>
        <w:suppressAutoHyphens w:val="true"/>
        <w:spacing w:lineRule="auto" w:line="240" w:before="0" w:after="0"/>
        <w:ind w:left="57" w:right="57" w:firstLine="57"/>
        <w:jc w:val="both"/>
        <w:rPr>
          <w:rStyle w:val="Fuentedeprrafopredeter"/>
          <w:rFonts w:ascii="Source Sans Pro" w:hAnsi="Source Sans Pro" w:eastAsia="Times New Roman" w:cs="Arial"/>
          <w:b w:val="false"/>
          <w:bCs w:val="false"/>
          <w:color w:val="000000"/>
          <w:kern w:val="2"/>
          <w:sz w:val="21"/>
          <w:szCs w:val="21"/>
          <w:highlight w:val="none"/>
          <w:shd w:fill="FFFFFF" w:val="clear"/>
          <w:lang w:eastAsia="en-US"/>
        </w:rPr>
      </w:pPr>
      <w:r>
        <w:rPr>
          <w:rFonts w:eastAsia="Times New Roman" w:cs="Arial"/>
          <w:b w:val="false"/>
          <w:bCs w:val="false"/>
          <w:color w:val="000000"/>
          <w:kern w:val="2"/>
          <w:sz w:val="21"/>
          <w:szCs w:val="21"/>
          <w:shd w:fill="FFFFFF" w:val="clear"/>
          <w:lang w:eastAsia="en-US"/>
        </w:rPr>
      </w:r>
    </w:p>
    <w:p>
      <w:pPr>
        <w:pStyle w:val="Default"/>
        <w:suppressAutoHyphens w:val="true"/>
        <w:spacing w:lineRule="auto" w:line="240" w:before="0" w:after="0"/>
        <w:ind w:right="57" w:hanging="0"/>
        <w:jc w:val="both"/>
        <w:rPr/>
      </w:pPr>
      <w:r>
        <w:rPr>
          <w:rStyle w:val="Fuentedeprrafopredeter"/>
          <w:rFonts w:eastAsia="Times New Roman" w:cs="Arial"/>
          <w:b w:val="false"/>
          <w:bCs w:val="false"/>
          <w:color w:val="000000"/>
          <w:kern w:val="2"/>
          <w:sz w:val="21"/>
          <w:szCs w:val="21"/>
          <w:shd w:fill="FFFFFF" w:val="clear"/>
          <w:lang w:eastAsia="en-US"/>
        </w:rPr>
        <w:t xml:space="preserve">Asimismo, de conformidad con lo que se prevé en la disposición adicional segunda del proyecto, sobre derechos económicos por participación en el jurado, esta no generará por sí misma derecho a retribución económica. Las personas pertenecientes a la Administración de la Junta de Andalucía que participen bajo cualquier título o función estarán sometidas a lo establecido en el Decreto 54/1989, de 21 de marzo, sobre indemnizaciones por razón del servicio de la Junta de Andalucía. Por su parte, las personas ajenas a la Administración de la Junta de Andalucía no percibirán de esta ningún tipo de retribución económica, ni el abono de dietas o gastos de desplazamiento, ni por la asistencia a las reuniones del órgano, ni como consecuencia de las funciones de asesoramiento que pudieran prestar. </w:t>
      </w:r>
    </w:p>
    <w:p>
      <w:pPr>
        <w:pStyle w:val="Default"/>
        <w:suppressAutoHyphens w:val="true"/>
        <w:spacing w:lineRule="auto" w:line="240" w:before="0" w:after="0"/>
        <w:ind w:left="57" w:right="57" w:firstLine="57"/>
        <w:jc w:val="both"/>
        <w:rPr>
          <w:rStyle w:val="Fuentedeprrafopredeter"/>
          <w:rFonts w:ascii="Source Sans Pro" w:hAnsi="Source Sans Pro" w:eastAsia="Times New Roman" w:cs="Arial"/>
          <w:b w:val="false"/>
          <w:bCs w:val="false"/>
          <w:color w:val="000000"/>
          <w:kern w:val="2"/>
          <w:sz w:val="21"/>
          <w:szCs w:val="21"/>
          <w:highlight w:val="none"/>
          <w:shd w:fill="FFFFFF" w:val="clear"/>
          <w:lang w:eastAsia="en-US"/>
        </w:rPr>
      </w:pPr>
      <w:r>
        <w:rPr>
          <w:rFonts w:eastAsia="Times New Roman" w:cs="Arial"/>
          <w:b w:val="false"/>
          <w:bCs w:val="false"/>
          <w:color w:val="000000"/>
          <w:kern w:val="2"/>
          <w:sz w:val="21"/>
          <w:szCs w:val="21"/>
          <w:shd w:fill="FFFFFF" w:val="clear"/>
          <w:lang w:eastAsia="en-US"/>
        </w:rPr>
      </w:r>
    </w:p>
    <w:p>
      <w:pPr>
        <w:pStyle w:val="Default"/>
        <w:suppressAutoHyphens w:val="true"/>
        <w:spacing w:lineRule="auto" w:line="240" w:before="0" w:after="0"/>
        <w:ind w:right="57" w:hanging="0"/>
        <w:jc w:val="both"/>
        <w:rPr>
          <w:rStyle w:val="Fuentedeprrafopredeter"/>
          <w:rFonts w:eastAsia="Times New Roman" w:cs="Arial"/>
          <w:b w:val="false"/>
          <w:bCs w:val="false"/>
          <w:color w:val="000000"/>
          <w:kern w:val="2"/>
          <w:sz w:val="21"/>
          <w:szCs w:val="21"/>
          <w:shd w:fill="FFFFFF" w:val="clear"/>
          <w:lang w:eastAsia="en-US"/>
        </w:rPr>
      </w:pPr>
      <w:r>
        <w:rPr>
          <w:rFonts w:eastAsia="Times New Roman" w:cs="Arial"/>
          <w:b w:val="false"/>
          <w:bCs w:val="false"/>
          <w:color w:val="000000"/>
          <w:kern w:val="2"/>
          <w:sz w:val="21"/>
          <w:szCs w:val="21"/>
          <w:shd w:fill="FFFFFF" w:val="clear"/>
          <w:lang w:eastAsia="en-US"/>
        </w:rPr>
      </w:r>
    </w:p>
    <w:p>
      <w:pPr>
        <w:pStyle w:val="Default"/>
        <w:suppressAutoHyphens w:val="true"/>
        <w:spacing w:lineRule="auto" w:line="240" w:before="0" w:after="0"/>
        <w:ind w:right="57" w:hanging="0"/>
        <w:jc w:val="both"/>
        <w:rPr/>
      </w:pPr>
      <w:r>
        <w:rPr>
          <w:rStyle w:val="Fuentedeprrafopredeter"/>
          <w:rFonts w:eastAsia="Times New Roman" w:cs="Arial"/>
          <w:b w:val="false"/>
          <w:bCs w:val="false"/>
          <w:color w:val="000000"/>
          <w:kern w:val="2"/>
          <w:sz w:val="21"/>
          <w:szCs w:val="21"/>
          <w:shd w:fill="FFFFFF" w:val="clear"/>
          <w:lang w:eastAsia="en-US"/>
        </w:rPr>
        <w:t xml:space="preserve">De este modo, la evaluación de la incidencia económica-financiera del proyecto de Decreto se resume en el siguiente cuadro: </w:t>
      </w:r>
    </w:p>
    <w:p>
      <w:pPr>
        <w:pStyle w:val="Default"/>
        <w:suppressAutoHyphens w:val="true"/>
        <w:spacing w:lineRule="auto" w:line="240" w:before="0" w:after="0"/>
        <w:ind w:left="57" w:right="57" w:firstLine="57"/>
        <w:jc w:val="both"/>
        <w:rPr>
          <w:rStyle w:val="Fuentedeprrafopredeter"/>
          <w:rFonts w:ascii="Source Sans Pro" w:hAnsi="Source Sans Pro" w:eastAsia="Times New Roman" w:cs="Arial"/>
          <w:b w:val="false"/>
          <w:bCs w:val="false"/>
          <w:color w:val="000000"/>
          <w:kern w:val="2"/>
          <w:sz w:val="21"/>
          <w:szCs w:val="21"/>
          <w:highlight w:val="none"/>
          <w:shd w:fill="FFFFFF" w:val="clear"/>
          <w:lang w:eastAsia="en-US"/>
        </w:rPr>
      </w:pPr>
      <w:r>
        <w:rPr>
          <w:rFonts w:eastAsia="Times New Roman" w:cs="Arial"/>
          <w:b w:val="false"/>
          <w:bCs w:val="false"/>
          <w:color w:val="000000"/>
          <w:kern w:val="2"/>
          <w:sz w:val="21"/>
          <w:szCs w:val="21"/>
          <w:shd w:fill="FFFFFF" w:val="clear"/>
          <w:lang w:eastAsia="en-US"/>
        </w:rPr>
      </w:r>
    </w:p>
    <w:tbl>
      <w:tblPr>
        <w:tblW w:w="5000" w:type="pct"/>
        <w:jc w:val="left"/>
        <w:tblInd w:w="55" w:type="dxa"/>
        <w:tblLayout w:type="fixed"/>
        <w:tblCellMar>
          <w:top w:w="55" w:type="dxa"/>
          <w:left w:w="55" w:type="dxa"/>
          <w:bottom w:w="55" w:type="dxa"/>
          <w:right w:w="55" w:type="dxa"/>
        </w:tblCellMar>
      </w:tblPr>
      <w:tblGrid>
        <w:gridCol w:w="2834"/>
        <w:gridCol w:w="2835"/>
        <w:gridCol w:w="2835"/>
      </w:tblGrid>
      <w:tr>
        <w:trPr/>
        <w:tc>
          <w:tcPr>
            <w:tcW w:w="2834" w:type="dxa"/>
            <w:tcBorders>
              <w:top w:val="single" w:sz="4" w:space="0" w:color="000000"/>
              <w:left w:val="single" w:sz="4" w:space="0" w:color="000000"/>
              <w:bottom w:val="single" w:sz="4" w:space="0" w:color="000000"/>
            </w:tcBorders>
            <w:shd w:fill="FFF5CE" w:val="clear"/>
          </w:tcPr>
          <w:p>
            <w:pPr>
              <w:pStyle w:val="Default"/>
              <w:widowControl w:val="false"/>
              <w:suppressAutoHyphens w:val="true"/>
              <w:spacing w:lineRule="auto" w:line="240" w:before="0" w:after="0"/>
              <w:ind w:left="57" w:right="57" w:firstLine="57"/>
              <w:jc w:val="both"/>
              <w:rPr/>
            </w:pPr>
            <w:r>
              <w:rPr>
                <w:rStyle w:val="Fuentedeprrafopredeter"/>
                <w:rFonts w:eastAsia="Times New Roman" w:cs="Arial"/>
                <w:b/>
                <w:bCs/>
                <w:color w:val="000000"/>
                <w:kern w:val="2"/>
                <w:sz w:val="21"/>
                <w:szCs w:val="21"/>
                <w:shd w:fill="FFFFFF" w:val="clear"/>
                <w:lang w:eastAsia="en-US"/>
              </w:rPr>
              <w:t>Concepto</w:t>
            </w:r>
          </w:p>
        </w:tc>
        <w:tc>
          <w:tcPr>
            <w:tcW w:w="2835" w:type="dxa"/>
            <w:tcBorders>
              <w:top w:val="single" w:sz="4" w:space="0" w:color="000000"/>
              <w:left w:val="single" w:sz="4" w:space="0" w:color="000000"/>
              <w:bottom w:val="single" w:sz="4" w:space="0" w:color="000000"/>
            </w:tcBorders>
            <w:shd w:fill="FFF5CE" w:val="clear"/>
          </w:tcPr>
          <w:p>
            <w:pPr>
              <w:pStyle w:val="Default"/>
              <w:widowControl w:val="false"/>
              <w:suppressAutoHyphens w:val="true"/>
              <w:spacing w:lineRule="auto" w:line="240" w:before="0" w:after="0"/>
              <w:ind w:left="57" w:right="57" w:firstLine="57"/>
              <w:jc w:val="both"/>
              <w:rPr/>
            </w:pPr>
            <w:r>
              <w:rPr>
                <w:rStyle w:val="Fuentedeprrafopredeter"/>
                <w:rFonts w:eastAsia="Times New Roman" w:cs="Arial"/>
                <w:b/>
                <w:bCs/>
                <w:color w:val="000000"/>
                <w:kern w:val="2"/>
                <w:sz w:val="21"/>
                <w:szCs w:val="21"/>
                <w:shd w:fill="FFFFFF" w:val="clear"/>
                <w:lang w:eastAsia="en-US"/>
              </w:rPr>
              <w:t>Partida presupuestaria</w:t>
            </w:r>
          </w:p>
        </w:tc>
        <w:tc>
          <w:tcPr>
            <w:tcW w:w="2835" w:type="dxa"/>
            <w:tcBorders>
              <w:top w:val="single" w:sz="4" w:space="0" w:color="000000"/>
              <w:left w:val="single" w:sz="4" w:space="0" w:color="000000"/>
              <w:bottom w:val="single" w:sz="4" w:space="0" w:color="000000"/>
              <w:right w:val="single" w:sz="4" w:space="0" w:color="000000"/>
            </w:tcBorders>
            <w:shd w:fill="FFF5CE" w:val="clear"/>
          </w:tcPr>
          <w:p>
            <w:pPr>
              <w:pStyle w:val="Default"/>
              <w:widowControl w:val="false"/>
              <w:suppressAutoHyphens w:val="true"/>
              <w:spacing w:lineRule="auto" w:line="240" w:before="0" w:after="0"/>
              <w:ind w:left="57" w:right="57" w:firstLine="57"/>
              <w:jc w:val="both"/>
              <w:rPr/>
            </w:pPr>
            <w:r>
              <w:rPr>
                <w:rStyle w:val="Fuentedeprrafopredeter"/>
                <w:rFonts w:eastAsia="Times New Roman" w:cs="Arial"/>
                <w:b/>
                <w:bCs/>
                <w:color w:val="000000"/>
                <w:kern w:val="2"/>
                <w:sz w:val="21"/>
                <w:szCs w:val="21"/>
                <w:shd w:fill="FFFFFF" w:val="clear"/>
                <w:lang w:eastAsia="en-US"/>
              </w:rPr>
              <w:t>Importe (euros)</w:t>
            </w:r>
          </w:p>
        </w:tc>
      </w:tr>
      <w:tr>
        <w:trPr/>
        <w:tc>
          <w:tcPr>
            <w:tcW w:w="2834" w:type="dxa"/>
            <w:tcBorders>
              <w:left w:val="single" w:sz="4" w:space="0" w:color="000000"/>
              <w:bottom w:val="single" w:sz="4" w:space="0" w:color="000000"/>
            </w:tcBorders>
          </w:tcPr>
          <w:p>
            <w:pPr>
              <w:pStyle w:val="Default"/>
              <w:widowControl w:val="false"/>
              <w:suppressAutoHyphens w:val="true"/>
              <w:spacing w:lineRule="auto" w:line="240" w:before="0" w:after="0"/>
              <w:ind w:right="57" w:hanging="0"/>
              <w:jc w:val="left"/>
              <w:rPr/>
            </w:pPr>
            <w:r>
              <w:rPr>
                <w:rStyle w:val="Fuentedeprrafopredeter"/>
                <w:rFonts w:eastAsia="Times New Roman" w:cs="Arial"/>
                <w:b w:val="false"/>
                <w:bCs w:val="false"/>
                <w:color w:val="000000"/>
                <w:kern w:val="2"/>
                <w:sz w:val="21"/>
                <w:szCs w:val="21"/>
                <w:shd w:fill="FFFFFF" w:val="clear"/>
                <w:lang w:eastAsia="en-US"/>
              </w:rPr>
              <w:t>Medios de difusión y publicidad</w:t>
            </w:r>
          </w:p>
        </w:tc>
        <w:tc>
          <w:tcPr>
            <w:tcW w:w="2835" w:type="dxa"/>
            <w:tcBorders>
              <w:left w:val="single" w:sz="4" w:space="0" w:color="000000"/>
              <w:bottom w:val="single" w:sz="4" w:space="0" w:color="000000"/>
            </w:tcBorders>
          </w:tcPr>
          <w:p>
            <w:pPr>
              <w:pStyle w:val="Default"/>
              <w:widowControl w:val="false"/>
              <w:suppressAutoHyphens w:val="true"/>
              <w:spacing w:lineRule="auto" w:line="240" w:before="0" w:after="0"/>
              <w:ind w:left="57" w:right="57" w:firstLine="57"/>
              <w:jc w:val="left"/>
              <w:rPr/>
            </w:pPr>
            <w:r>
              <w:rPr>
                <w:rStyle w:val="Fuentedeprrafopredeter"/>
                <w:rFonts w:eastAsia="Times New Roman" w:cs="Calibri" w:ascii="Calibri" w:hAnsi="Calibri"/>
                <w:b w:val="false"/>
                <w:bCs w:val="false"/>
                <w:color w:val="000000"/>
                <w:kern w:val="2"/>
                <w:sz w:val="21"/>
                <w:szCs w:val="21"/>
                <w:shd w:fill="FFFFFF" w:val="clear"/>
                <w:lang w:eastAsia="es-ES"/>
              </w:rPr>
              <w:t>2000010000 G/12S/22602/00/01</w:t>
            </w:r>
          </w:p>
          <w:p>
            <w:pPr>
              <w:pStyle w:val="Default"/>
              <w:widowControl w:val="false"/>
              <w:suppressAutoHyphens w:val="true"/>
              <w:spacing w:lineRule="auto" w:line="240" w:before="0" w:after="0"/>
              <w:ind w:left="57" w:right="57" w:firstLine="57"/>
              <w:jc w:val="left"/>
              <w:rPr>
                <w:rFonts w:ascii="Source Sans Pro" w:hAnsi="Source Sans Pro" w:eastAsia="Times New Roman" w:cs="Arial"/>
                <w:b w:val="false"/>
                <w:bCs w:val="false"/>
                <w:color w:val="000000"/>
                <w:kern w:val="2"/>
                <w:sz w:val="21"/>
                <w:szCs w:val="21"/>
                <w:highlight w:val="none"/>
                <w:shd w:fill="FFFFFF" w:val="clear"/>
                <w:lang w:eastAsia="en-US"/>
              </w:rPr>
            </w:pPr>
            <w:r>
              <w:rPr>
                <w:rFonts w:eastAsia="Times New Roman" w:cs="Arial"/>
                <w:b w:val="false"/>
                <w:bCs w:val="false"/>
                <w:color w:val="000000"/>
                <w:kern w:val="2"/>
                <w:sz w:val="21"/>
                <w:szCs w:val="21"/>
                <w:shd w:fill="FFFFFF" w:val="clear"/>
                <w:lang w:eastAsia="en-US"/>
              </w:rPr>
            </w:r>
          </w:p>
        </w:tc>
        <w:tc>
          <w:tcPr>
            <w:tcW w:w="2835" w:type="dxa"/>
            <w:tcBorders>
              <w:left w:val="single" w:sz="4" w:space="0" w:color="000000"/>
              <w:bottom w:val="single" w:sz="4" w:space="0" w:color="000000"/>
              <w:right w:val="single" w:sz="4" w:space="0" w:color="000000"/>
            </w:tcBorders>
          </w:tcPr>
          <w:p>
            <w:pPr>
              <w:pStyle w:val="Default"/>
              <w:widowControl w:val="false"/>
              <w:suppressAutoHyphens w:val="true"/>
              <w:spacing w:lineRule="auto" w:line="240" w:before="0" w:after="0"/>
              <w:ind w:left="57" w:right="57" w:firstLine="57"/>
              <w:jc w:val="right"/>
              <w:rPr/>
            </w:pPr>
            <w:r>
              <w:rPr>
                <w:rStyle w:val="Fuentedeprrafopredeter"/>
                <w:rFonts w:eastAsia="Times New Roman" w:cs="Arial"/>
                <w:b w:val="false"/>
                <w:bCs w:val="false"/>
                <w:color w:val="000000"/>
                <w:kern w:val="2"/>
                <w:sz w:val="21"/>
                <w:szCs w:val="21"/>
                <w:shd w:fill="FFFFFF" w:val="clear"/>
                <w:lang w:eastAsia="en-US"/>
              </w:rPr>
              <w:t>300,00</w:t>
            </w:r>
          </w:p>
        </w:tc>
      </w:tr>
      <w:tr>
        <w:trPr/>
        <w:tc>
          <w:tcPr>
            <w:tcW w:w="2834" w:type="dxa"/>
            <w:tcBorders>
              <w:left w:val="single" w:sz="4" w:space="0" w:color="000000"/>
              <w:bottom w:val="single" w:sz="4" w:space="0" w:color="000000"/>
            </w:tcBorders>
          </w:tcPr>
          <w:p>
            <w:pPr>
              <w:pStyle w:val="Default"/>
              <w:widowControl w:val="false"/>
              <w:suppressAutoHyphens w:val="true"/>
              <w:spacing w:lineRule="auto" w:line="240" w:before="0" w:after="0"/>
              <w:ind w:right="57" w:hanging="0"/>
              <w:jc w:val="left"/>
              <w:rPr/>
            </w:pPr>
            <w:r>
              <w:rPr>
                <w:rStyle w:val="Fuentedeprrafopredeter"/>
                <w:rFonts w:eastAsia="Times New Roman" w:cs="Arial"/>
                <w:b w:val="false"/>
                <w:bCs w:val="false"/>
                <w:color w:val="000000"/>
                <w:kern w:val="2"/>
                <w:sz w:val="21"/>
                <w:szCs w:val="21"/>
                <w:shd w:fill="FFFFFF" w:val="clear"/>
                <w:lang w:eastAsia="en-US"/>
              </w:rPr>
              <w:t>Servicios complementarios</w:t>
            </w:r>
          </w:p>
        </w:tc>
        <w:tc>
          <w:tcPr>
            <w:tcW w:w="2835" w:type="dxa"/>
            <w:tcBorders>
              <w:left w:val="single" w:sz="4" w:space="0" w:color="000000"/>
              <w:bottom w:val="single" w:sz="4" w:space="0" w:color="000000"/>
            </w:tcBorders>
          </w:tcPr>
          <w:p>
            <w:pPr>
              <w:pStyle w:val="Default"/>
              <w:widowControl w:val="false"/>
              <w:suppressAutoHyphens w:val="true"/>
              <w:spacing w:lineRule="auto" w:line="240" w:before="0" w:after="0"/>
              <w:ind w:left="57" w:right="57" w:firstLine="57"/>
              <w:jc w:val="left"/>
              <w:rPr/>
            </w:pPr>
            <w:r>
              <w:rPr>
                <w:rStyle w:val="Fuentedeprrafopredeter"/>
                <w:rFonts w:eastAsia="Times New Roman" w:cs="Calibri" w:ascii="Calibri" w:hAnsi="Calibri"/>
                <w:b w:val="false"/>
                <w:bCs w:val="false"/>
                <w:color w:val="000000"/>
                <w:kern w:val="2"/>
                <w:sz w:val="21"/>
                <w:szCs w:val="21"/>
                <w:shd w:fill="FFFFFF" w:val="clear"/>
                <w:lang w:eastAsia="es-ES"/>
              </w:rPr>
              <w:t>2000010000 G/12S/22606/00/01</w:t>
            </w:r>
          </w:p>
          <w:p>
            <w:pPr>
              <w:pStyle w:val="Default"/>
              <w:widowControl w:val="false"/>
              <w:suppressAutoHyphens w:val="true"/>
              <w:spacing w:lineRule="auto" w:line="240" w:before="0" w:after="0"/>
              <w:ind w:left="57" w:right="57" w:firstLine="57"/>
              <w:jc w:val="left"/>
              <w:rPr>
                <w:rFonts w:ascii="Source Sans Pro" w:hAnsi="Source Sans Pro" w:eastAsia="Times New Roman" w:cs="Arial"/>
                <w:b w:val="false"/>
                <w:bCs w:val="false"/>
                <w:color w:val="000000"/>
                <w:kern w:val="2"/>
                <w:sz w:val="21"/>
                <w:szCs w:val="21"/>
                <w:highlight w:val="none"/>
                <w:shd w:fill="FFFFFF" w:val="clear"/>
                <w:lang w:eastAsia="en-US"/>
              </w:rPr>
            </w:pPr>
            <w:r>
              <w:rPr>
                <w:rFonts w:eastAsia="Times New Roman" w:cs="Arial"/>
                <w:b w:val="false"/>
                <w:bCs w:val="false"/>
                <w:color w:val="000000"/>
                <w:kern w:val="2"/>
                <w:sz w:val="21"/>
                <w:szCs w:val="21"/>
                <w:shd w:fill="FFFFFF" w:val="clear"/>
                <w:lang w:eastAsia="en-US"/>
              </w:rPr>
            </w:r>
          </w:p>
        </w:tc>
        <w:tc>
          <w:tcPr>
            <w:tcW w:w="2835" w:type="dxa"/>
            <w:tcBorders>
              <w:left w:val="single" w:sz="4" w:space="0" w:color="000000"/>
              <w:bottom w:val="single" w:sz="4" w:space="0" w:color="000000"/>
              <w:right w:val="single" w:sz="4" w:space="0" w:color="000000"/>
            </w:tcBorders>
          </w:tcPr>
          <w:p>
            <w:pPr>
              <w:pStyle w:val="Default"/>
              <w:widowControl w:val="false"/>
              <w:suppressAutoHyphens w:val="true"/>
              <w:spacing w:lineRule="auto" w:line="240" w:before="0" w:after="0"/>
              <w:ind w:left="57" w:right="57" w:firstLine="57"/>
              <w:jc w:val="right"/>
              <w:rPr/>
            </w:pPr>
            <w:r>
              <w:rPr>
                <w:rStyle w:val="Fuentedeprrafopredeter"/>
                <w:rFonts w:eastAsia="Times New Roman" w:cs="Arial"/>
                <w:b w:val="false"/>
                <w:bCs w:val="false"/>
                <w:color w:val="000000"/>
                <w:kern w:val="2"/>
                <w:sz w:val="21"/>
                <w:szCs w:val="21"/>
                <w:shd w:fill="FFFFFF" w:val="clear"/>
                <w:lang w:eastAsia="en-US"/>
              </w:rPr>
              <w:t>4.000,00</w:t>
            </w:r>
          </w:p>
        </w:tc>
      </w:tr>
      <w:tr>
        <w:trPr/>
        <w:tc>
          <w:tcPr>
            <w:tcW w:w="2834" w:type="dxa"/>
            <w:tcBorders>
              <w:left w:val="single" w:sz="4" w:space="0" w:color="000000"/>
              <w:bottom w:val="single" w:sz="4" w:space="0" w:color="000000"/>
            </w:tcBorders>
          </w:tcPr>
          <w:p>
            <w:pPr>
              <w:pStyle w:val="Default"/>
              <w:widowControl w:val="false"/>
              <w:suppressAutoHyphens w:val="true"/>
              <w:spacing w:lineRule="auto" w:line="240" w:before="0" w:after="0"/>
              <w:ind w:right="57" w:hanging="0"/>
              <w:jc w:val="left"/>
              <w:rPr/>
            </w:pPr>
            <w:r>
              <w:rPr>
                <w:rStyle w:val="Fuentedeprrafopredeter"/>
                <w:rFonts w:eastAsia="Times New Roman" w:cs="Arial"/>
                <w:b w:val="false"/>
                <w:bCs w:val="false"/>
                <w:color w:val="000000"/>
                <w:kern w:val="2"/>
                <w:sz w:val="21"/>
                <w:szCs w:val="21"/>
                <w:shd w:fill="FFFFFF" w:val="clear"/>
                <w:lang w:eastAsia="en-US"/>
              </w:rPr>
              <w:t>Diploma acreditativo y objeto conmemorativo</w:t>
            </w:r>
          </w:p>
        </w:tc>
        <w:tc>
          <w:tcPr>
            <w:tcW w:w="2835" w:type="dxa"/>
            <w:tcBorders>
              <w:left w:val="single" w:sz="4" w:space="0" w:color="000000"/>
              <w:bottom w:val="single" w:sz="4" w:space="0" w:color="000000"/>
            </w:tcBorders>
          </w:tcPr>
          <w:p>
            <w:pPr>
              <w:pStyle w:val="Normal"/>
              <w:widowControl w:val="false"/>
              <w:bidi w:val="0"/>
              <w:spacing w:before="0" w:after="400"/>
              <w:ind w:left="0" w:right="0" w:hanging="0"/>
              <w:jc w:val="left"/>
              <w:rPr/>
            </w:pPr>
            <w:r>
              <w:rPr>
                <w:rStyle w:val="Fuentedeprrafopredeter"/>
                <w:rFonts w:eastAsia="Times New Roman" w:cs="Calibri" w:ascii="Calibri" w:hAnsi="Calibri"/>
                <w:b w:val="false"/>
                <w:bCs w:val="false"/>
                <w:color w:val="000000"/>
                <w:kern w:val="2"/>
                <w:sz w:val="21"/>
                <w:szCs w:val="21"/>
                <w:shd w:fill="FFFFFF" w:val="clear"/>
                <w:lang w:eastAsia="es-ES"/>
              </w:rPr>
              <w:t>2000010000 G/12S/22608/00/01</w:t>
            </w:r>
          </w:p>
        </w:tc>
        <w:tc>
          <w:tcPr>
            <w:tcW w:w="2835" w:type="dxa"/>
            <w:tcBorders>
              <w:left w:val="single" w:sz="4" w:space="0" w:color="000000"/>
              <w:bottom w:val="single" w:sz="4" w:space="0" w:color="000000"/>
              <w:right w:val="single" w:sz="4" w:space="0" w:color="000000"/>
            </w:tcBorders>
          </w:tcPr>
          <w:p>
            <w:pPr>
              <w:pStyle w:val="Default"/>
              <w:widowControl w:val="false"/>
              <w:suppressAutoHyphens w:val="true"/>
              <w:spacing w:lineRule="auto" w:line="240" w:before="0" w:after="0"/>
              <w:ind w:left="57" w:right="57" w:firstLine="57"/>
              <w:jc w:val="right"/>
              <w:rPr/>
            </w:pPr>
            <w:r>
              <w:rPr>
                <w:rStyle w:val="Fuentedeprrafopredeter"/>
                <w:rFonts w:eastAsia="Times New Roman" w:cs="Arial"/>
                <w:b w:val="false"/>
                <w:bCs w:val="false"/>
                <w:color w:val="000000"/>
                <w:kern w:val="2"/>
                <w:sz w:val="21"/>
                <w:szCs w:val="21"/>
                <w:shd w:fill="FFFFFF" w:val="clear"/>
                <w:lang w:eastAsia="en-US"/>
              </w:rPr>
              <w:t xml:space="preserve">  </w:t>
            </w:r>
            <w:r>
              <w:rPr>
                <w:rStyle w:val="Fuentedeprrafopredeter"/>
                <w:rFonts w:eastAsia="Times New Roman" w:cs="Arial"/>
                <w:b w:val="false"/>
                <w:bCs w:val="false"/>
                <w:color w:val="000000"/>
                <w:kern w:val="2"/>
                <w:sz w:val="21"/>
                <w:szCs w:val="21"/>
                <w:shd w:fill="FFFFFF" w:val="clear"/>
                <w:lang w:eastAsia="en-US"/>
              </w:rPr>
              <w:t>500,00</w:t>
            </w:r>
          </w:p>
        </w:tc>
      </w:tr>
      <w:tr>
        <w:trPr/>
        <w:tc>
          <w:tcPr>
            <w:tcW w:w="2834" w:type="dxa"/>
            <w:tcBorders>
              <w:left w:val="single" w:sz="4" w:space="0" w:color="000000"/>
              <w:bottom w:val="single" w:sz="4" w:space="0" w:color="000000"/>
            </w:tcBorders>
          </w:tcPr>
          <w:p>
            <w:pPr>
              <w:pStyle w:val="Default"/>
              <w:widowControl w:val="false"/>
              <w:suppressAutoHyphens w:val="true"/>
              <w:spacing w:lineRule="auto" w:line="240" w:before="0" w:after="0"/>
              <w:ind w:left="57" w:right="57" w:firstLine="57"/>
              <w:jc w:val="both"/>
              <w:rPr/>
            </w:pPr>
            <w:r>
              <w:rPr>
                <w:rStyle w:val="Fuentedeprrafopredeter"/>
                <w:rFonts w:eastAsia="Times New Roman" w:cs="Arial"/>
                <w:b w:val="false"/>
                <w:bCs w:val="false"/>
                <w:color w:val="000000"/>
                <w:kern w:val="2"/>
                <w:sz w:val="21"/>
                <w:szCs w:val="21"/>
                <w:shd w:fill="FFFFFF" w:val="clear"/>
                <w:lang w:eastAsia="en-US"/>
              </w:rPr>
              <w:t xml:space="preserve"> </w:t>
            </w:r>
            <w:r>
              <w:rPr>
                <w:rStyle w:val="Fuentedeprrafopredeter"/>
                <w:rFonts w:eastAsia="Times New Roman" w:cs="Arial"/>
                <w:b w:val="false"/>
                <w:bCs w:val="false"/>
                <w:color w:val="000000"/>
                <w:kern w:val="2"/>
                <w:sz w:val="21"/>
                <w:szCs w:val="21"/>
                <w:shd w:fill="FFFFFF" w:val="clear"/>
                <w:lang w:eastAsia="en-US"/>
              </w:rPr>
              <w:t>Total</w:t>
            </w:r>
          </w:p>
        </w:tc>
        <w:tc>
          <w:tcPr>
            <w:tcW w:w="2835" w:type="dxa"/>
            <w:tcBorders>
              <w:left w:val="single" w:sz="4" w:space="0" w:color="000000"/>
              <w:bottom w:val="single" w:sz="4" w:space="0" w:color="000000"/>
            </w:tcBorders>
          </w:tcPr>
          <w:p>
            <w:pPr>
              <w:pStyle w:val="Contenidodelatabla"/>
              <w:widowControl w:val="false"/>
              <w:rPr/>
            </w:pPr>
            <w:r>
              <w:rPr/>
            </w:r>
          </w:p>
        </w:tc>
        <w:tc>
          <w:tcPr>
            <w:tcW w:w="2835" w:type="dxa"/>
            <w:tcBorders>
              <w:left w:val="single" w:sz="4" w:space="0" w:color="000000"/>
              <w:bottom w:val="single" w:sz="4" w:space="0" w:color="000000"/>
              <w:right w:val="single" w:sz="4" w:space="0" w:color="000000"/>
            </w:tcBorders>
          </w:tcPr>
          <w:p>
            <w:pPr>
              <w:pStyle w:val="Default"/>
              <w:widowControl w:val="false"/>
              <w:suppressAutoHyphens w:val="true"/>
              <w:spacing w:lineRule="auto" w:line="240" w:before="0" w:after="0"/>
              <w:ind w:left="57" w:right="57" w:firstLine="57"/>
              <w:jc w:val="right"/>
              <w:rPr/>
            </w:pPr>
            <w:r>
              <w:rPr>
                <w:rStyle w:val="Fuentedeprrafopredeter"/>
                <w:rFonts w:eastAsia="Times New Roman" w:cs="Arial"/>
                <w:b w:val="false"/>
                <w:bCs w:val="false"/>
                <w:color w:val="000000"/>
                <w:kern w:val="2"/>
                <w:sz w:val="21"/>
                <w:szCs w:val="21"/>
                <w:shd w:fill="FFFFFF" w:val="clear"/>
                <w:lang w:eastAsia="en-US"/>
              </w:rPr>
              <w:t>4.800,00</w:t>
            </w:r>
          </w:p>
        </w:tc>
      </w:tr>
    </w:tbl>
    <w:p>
      <w:pPr>
        <w:pStyle w:val="Default"/>
        <w:suppressAutoHyphens w:val="true"/>
        <w:spacing w:lineRule="auto" w:line="240" w:before="0" w:after="0"/>
        <w:ind w:right="57" w:hanging="0"/>
        <w:jc w:val="both"/>
        <w:rPr>
          <w:rStyle w:val="Fuentedeprrafopredeter"/>
          <w:rFonts w:ascii="Source Sans Pro" w:hAnsi="Source Sans Pro" w:eastAsia="Times New Roman" w:cs="Arial"/>
          <w:b w:val="false"/>
          <w:bCs w:val="false"/>
          <w:color w:val="000000"/>
          <w:kern w:val="2"/>
          <w:sz w:val="21"/>
          <w:szCs w:val="21"/>
          <w:highlight w:val="none"/>
          <w:shd w:fill="FFFFFF" w:val="clear"/>
          <w:lang w:eastAsia="en-US"/>
        </w:rPr>
      </w:pPr>
      <w:r>
        <w:rPr>
          <w:rFonts w:eastAsia="Times New Roman" w:cs="Arial"/>
          <w:b w:val="false"/>
          <w:bCs w:val="false"/>
          <w:color w:val="000000"/>
          <w:kern w:val="2"/>
          <w:sz w:val="21"/>
          <w:szCs w:val="21"/>
          <w:shd w:fill="FFFFFF" w:val="clear"/>
          <w:lang w:eastAsia="en-US"/>
        </w:rPr>
      </w:r>
    </w:p>
    <w:p>
      <w:pPr>
        <w:pStyle w:val="Default"/>
        <w:suppressAutoHyphens w:val="true"/>
        <w:spacing w:lineRule="auto" w:line="240" w:before="0" w:after="0"/>
        <w:ind w:right="57" w:hanging="0"/>
        <w:jc w:val="both"/>
        <w:rPr/>
      </w:pPr>
      <w:r>
        <w:rPr>
          <w:rStyle w:val="Fuentedeprrafopredeter"/>
          <w:rFonts w:eastAsia="Times New Roman" w:cs="Arial"/>
          <w:b w:val="false"/>
          <w:bCs w:val="false"/>
          <w:color w:val="000000"/>
          <w:kern w:val="2"/>
          <w:sz w:val="21"/>
          <w:szCs w:val="21"/>
          <w:shd w:fill="FFFFFF" w:val="clear"/>
          <w:lang w:eastAsia="en-US"/>
        </w:rPr>
        <w:t xml:space="preserve">La primera edición de los Premios  se prevé que se desarrolle en el año 2024. </w:t>
      </w:r>
    </w:p>
    <w:p>
      <w:pPr>
        <w:pStyle w:val="Default"/>
        <w:suppressAutoHyphens w:val="true"/>
        <w:spacing w:lineRule="auto" w:line="240" w:before="0" w:after="0"/>
        <w:ind w:right="57" w:hanging="0"/>
        <w:jc w:val="both"/>
        <w:rPr>
          <w:rStyle w:val="Fuentedeprrafopredeter"/>
          <w:rFonts w:eastAsia="Times New Roman" w:cs="Arial"/>
          <w:b w:val="false"/>
          <w:bCs w:val="false"/>
          <w:color w:val="000000"/>
          <w:kern w:val="2"/>
          <w:sz w:val="21"/>
          <w:szCs w:val="21"/>
          <w:shd w:fill="FFFFFF" w:val="clear"/>
          <w:lang w:eastAsia="en-US"/>
        </w:rPr>
      </w:pPr>
      <w:r>
        <w:rPr>
          <w:rFonts w:eastAsia="Times New Roman" w:cs="Arial"/>
          <w:b w:val="false"/>
          <w:bCs w:val="false"/>
          <w:color w:val="000000"/>
          <w:kern w:val="2"/>
          <w:sz w:val="21"/>
          <w:szCs w:val="21"/>
          <w:shd w:fill="FFFFFF" w:val="clear"/>
          <w:lang w:eastAsia="en-US"/>
        </w:rPr>
      </w:r>
    </w:p>
    <w:p>
      <w:pPr>
        <w:pStyle w:val="Normal"/>
        <w:tabs>
          <w:tab w:val="clear" w:pos="708"/>
        </w:tabs>
        <w:spacing w:lineRule="auto" w:line="240" w:before="0" w:after="0"/>
        <w:ind w:right="57" w:hanging="0"/>
        <w:jc w:val="both"/>
        <w:rPr>
          <w:color w:val="468A1A"/>
          <w:sz w:val="21"/>
          <w:szCs w:val="21"/>
        </w:rPr>
      </w:pPr>
      <w:r>
        <w:rPr>
          <w:color w:val="468A1A"/>
          <w:sz w:val="21"/>
          <w:szCs w:val="21"/>
        </w:rPr>
      </w:r>
    </w:p>
    <w:p>
      <w:pPr>
        <w:pStyle w:val="Normal"/>
        <w:tabs>
          <w:tab w:val="clear" w:pos="708"/>
        </w:tabs>
        <w:spacing w:lineRule="auto" w:line="240" w:before="0" w:after="0"/>
        <w:ind w:right="57" w:hanging="0"/>
        <w:jc w:val="both"/>
        <w:rPr>
          <w:color w:val="468A1A"/>
          <w:sz w:val="21"/>
          <w:szCs w:val="21"/>
        </w:rPr>
      </w:pPr>
      <w:r>
        <w:rPr>
          <w:b/>
          <w:bCs/>
          <w:color w:val="468A1A"/>
          <w:sz w:val="21"/>
          <w:szCs w:val="21"/>
        </w:rPr>
        <w:t xml:space="preserve">E. IMPACTO POR RAZÓN DE GÉNERO, EN LA INFANCIA, LA ADOLESCENCIA Y LA FAMILIA </w:t>
      </w:r>
    </w:p>
    <w:p>
      <w:pPr>
        <w:pStyle w:val="Normal"/>
        <w:tabs>
          <w:tab w:val="clear" w:pos="708"/>
        </w:tabs>
        <w:spacing w:lineRule="auto" w:line="240" w:before="0" w:after="0"/>
        <w:ind w:left="57" w:right="57" w:hanging="0"/>
        <w:jc w:val="both"/>
        <w:rPr>
          <w:rFonts w:ascii="Source Sans Pro" w:hAnsi="Source Sans Pro"/>
          <w:b/>
          <w:bCs/>
        </w:rPr>
      </w:pPr>
      <w:r>
        <w:rPr>
          <w:b/>
          <w:bCs/>
        </w:rPr>
      </w:r>
    </w:p>
    <w:p>
      <w:pPr>
        <w:pStyle w:val="Normal"/>
        <w:spacing w:lineRule="auto" w:line="240" w:before="0" w:after="0"/>
        <w:jc w:val="both"/>
        <w:rPr>
          <w:rFonts w:ascii="Source Sans Pro" w:hAnsi="Source Sans Pro" w:cs="NewsGotT"/>
          <w:iCs/>
          <w:sz w:val="21"/>
          <w:szCs w:val="21"/>
          <w:shd w:fill="FFFFFF" w:val="clear"/>
          <w:lang w:val="es-ES_tradnl"/>
        </w:rPr>
      </w:pPr>
      <w:r>
        <w:rPr>
          <w:rStyle w:val="Fuentedeprrafopredeter"/>
          <w:rFonts w:eastAsia="Times New Roman" w:cs="NewsGotT"/>
          <w:b w:val="false"/>
          <w:bCs w:val="false"/>
          <w:iCs/>
          <w:color w:val="000000"/>
          <w:kern w:val="2"/>
          <w:sz w:val="21"/>
          <w:szCs w:val="21"/>
          <w:shd w:fill="FFFFFF" w:val="clear"/>
          <w:lang w:val="es-ES_tradnl" w:eastAsia="en-US"/>
        </w:rPr>
        <w:t>En la modalidad “Premio «Nuestra Industria de Andalucía»” se reconoce al compromiso de las empresas en el sector industrial, que maximizando la creación de valor e impacto socioeconómico en Andalucía, promuevan un entorno donde se cuide el talento del empleado con las mejores proyectos implantados en medidas de seguridad o con</w:t>
      </w:r>
      <w:r>
        <w:rPr>
          <w:rStyle w:val="Fuentedeprrafopredeter"/>
          <w:rFonts w:eastAsia="Times New Roman" w:cs="NewsGotT"/>
          <w:b/>
          <w:bCs/>
          <w:iCs/>
          <w:color w:val="000000"/>
          <w:kern w:val="2"/>
          <w:sz w:val="21"/>
          <w:szCs w:val="21"/>
          <w:shd w:fill="FFFFFF" w:val="clear"/>
          <w:lang w:val="es-ES_tradnl" w:eastAsia="en-US"/>
        </w:rPr>
        <w:t xml:space="preserve"> la promoción de medidas de conciliación </w:t>
      </w:r>
      <w:r>
        <w:rPr>
          <w:rStyle w:val="Fuentedeprrafopredeter"/>
          <w:rFonts w:eastAsia="Times New Roman" w:cs="NewsGotT"/>
          <w:b w:val="false"/>
          <w:bCs w:val="false"/>
          <w:iCs/>
          <w:color w:val="000000"/>
          <w:kern w:val="2"/>
          <w:sz w:val="21"/>
          <w:szCs w:val="21"/>
          <w:shd w:fill="FFFFFF" w:val="clear"/>
          <w:lang w:val="es-ES_tradnl" w:eastAsia="en-US"/>
        </w:rPr>
        <w:t>en la industria en Andalucía.</w:t>
      </w:r>
    </w:p>
    <w:p>
      <w:pPr>
        <w:pStyle w:val="Normal"/>
        <w:spacing w:lineRule="auto" w:line="240" w:before="0" w:after="0"/>
        <w:jc w:val="both"/>
        <w:rPr>
          <w:rStyle w:val="Fuentedeprrafopredeter"/>
          <w:rFonts w:ascii="Source Sans Pro" w:hAnsi="Source Sans Pro" w:eastAsia="Times New Roman"/>
          <w:b w:val="false"/>
          <w:bCs w:val="false"/>
          <w:color w:val="000000"/>
          <w:kern w:val="2"/>
          <w:highlight w:val="none"/>
          <w:lang w:eastAsia="en-US"/>
        </w:rPr>
      </w:pPr>
      <w:r>
        <w:rPr>
          <w:rFonts w:eastAsia="Times New Roman"/>
          <w:b w:val="false"/>
          <w:bCs w:val="false"/>
          <w:color w:val="000000"/>
          <w:kern w:val="2"/>
          <w:lang w:eastAsia="en-US"/>
        </w:rPr>
      </w:r>
    </w:p>
    <w:p>
      <w:pPr>
        <w:pStyle w:val="Normal"/>
        <w:spacing w:lineRule="auto" w:line="240" w:before="0" w:after="0"/>
        <w:jc w:val="both"/>
        <w:rPr/>
      </w:pPr>
      <w:r>
        <w:rPr>
          <w:rStyle w:val="Fuentedeprrafopredeter"/>
          <w:rFonts w:eastAsia="Times New Roman" w:cs="CIDFont+F2"/>
          <w:b w:val="false"/>
          <w:bCs w:val="false"/>
          <w:color w:val="000000"/>
          <w:kern w:val="2"/>
          <w:lang w:eastAsia="en-US"/>
        </w:rPr>
        <w:t xml:space="preserve">Dicha medida puede impactar de manera positiva en el ámbito del género, de la infancia, la adolescencia y la familiar, al poner en valor aquellas industrias que promocionen </w:t>
      </w:r>
      <w:r>
        <w:rPr>
          <w:rStyle w:val="Fuentedeprrafopredeter"/>
          <w:rFonts w:eastAsia="Noto Sans HK" w:cs="CIDFont+F2"/>
          <w:b/>
          <w:bCs/>
          <w:color w:val="000000"/>
          <w:kern w:val="2"/>
          <w:lang w:eastAsia="en-US"/>
        </w:rPr>
        <w:t>medidas de conciliación</w:t>
      </w:r>
      <w:r>
        <w:rPr>
          <w:rStyle w:val="Fuentedeprrafopredeter"/>
          <w:rFonts w:eastAsia="Noto Sans HK" w:cs="CIDFont+F2"/>
          <w:b w:val="false"/>
          <w:bCs w:val="false"/>
          <w:color w:val="000000"/>
          <w:kern w:val="2"/>
          <w:lang w:eastAsia="en-US"/>
        </w:rPr>
        <w:t xml:space="preserve"> en Andalucía.</w:t>
      </w:r>
      <w:r>
        <w:rPr>
          <w:rStyle w:val="Fuentedeprrafopredeter"/>
          <w:rFonts w:eastAsia="Noto Sans HK" w:cs="CIDFont+F2"/>
          <w:b/>
          <w:bCs/>
          <w:color w:val="000000"/>
          <w:kern w:val="2"/>
          <w:lang w:eastAsia="en-US"/>
        </w:rPr>
        <w:t xml:space="preserve">  </w:t>
      </w:r>
    </w:p>
    <w:p>
      <w:pPr>
        <w:pStyle w:val="Normal"/>
        <w:spacing w:lineRule="auto" w:line="240" w:before="0" w:after="0"/>
        <w:jc w:val="both"/>
        <w:rPr>
          <w:rStyle w:val="Fuentedeprrafopredeter"/>
          <w:rFonts w:eastAsia="Noto Sans HK" w:cs="CIDFont+F2"/>
          <w:b/>
          <w:bCs/>
          <w:color w:val="000000"/>
          <w:kern w:val="2"/>
          <w:lang w:eastAsia="en-US"/>
        </w:rPr>
      </w:pPr>
      <w:r>
        <w:rPr>
          <w:rFonts w:eastAsia="Noto Sans HK" w:cs="CIDFont+F2"/>
          <w:b/>
          <w:bCs/>
          <w:color w:val="000000"/>
          <w:kern w:val="2"/>
          <w:lang w:eastAsia="en-US"/>
        </w:rPr>
      </w:r>
    </w:p>
    <w:p>
      <w:pPr>
        <w:pStyle w:val="Normal"/>
        <w:spacing w:lineRule="auto" w:line="240" w:before="0" w:after="0"/>
        <w:jc w:val="both"/>
        <w:rPr/>
      </w:pPr>
      <w:r>
        <w:rPr>
          <w:rStyle w:val="Fuentedeprrafopredeter"/>
          <w:rFonts w:eastAsia="Noto Sans HK" w:cs="CIDFont+F2"/>
          <w:b w:val="false"/>
          <w:bCs w:val="false"/>
          <w:color w:val="000000"/>
          <w:kern w:val="2"/>
          <w:lang w:eastAsia="en-US"/>
        </w:rPr>
        <w:t>Es además importante poner en contexto que la presencia de la mujer en el sector industrial, aún evolucionando positivamente, representa -según el sector específico- entre el 9,3 % en la extractiva hasta el 23% en la manufacturera. Además,  los estudios manifiestan que las mujeres son las que se acogen fundamentalmente los permisos y medidas de  conciliación ( 79%)  frente  a los hombres (46%)</w:t>
      </w:r>
    </w:p>
    <w:p>
      <w:pPr>
        <w:pStyle w:val="Normal"/>
        <w:spacing w:lineRule="auto" w:line="240" w:before="0" w:after="0"/>
        <w:jc w:val="both"/>
        <w:rPr>
          <w:rFonts w:ascii="Source Sans Pro" w:hAnsi="Source Sans Pro" w:eastAsia="Times New Roman" w:cs="CIDFont+F2"/>
          <w:b/>
          <w:bCs/>
          <w:color w:val="000000"/>
          <w:kern w:val="2"/>
          <w:highlight w:val="none"/>
          <w:shd w:fill="FFFF00" w:val="clear"/>
          <w:lang w:eastAsia="en-US"/>
        </w:rPr>
      </w:pPr>
      <w:r>
        <w:rPr>
          <w:rFonts w:eastAsia="Times New Roman" w:cs="CIDFont+F2"/>
          <w:b/>
          <w:bCs/>
          <w:color w:val="000000"/>
          <w:kern w:val="2"/>
          <w:shd w:fill="FFFF00" w:val="clear"/>
          <w:lang w:eastAsia="en-US"/>
        </w:rPr>
      </w:r>
    </w:p>
    <w:p>
      <w:pPr>
        <w:pStyle w:val="Normal"/>
        <w:spacing w:lineRule="auto" w:line="240" w:before="0" w:after="0"/>
        <w:jc w:val="both"/>
        <w:rPr>
          <w:rFonts w:ascii="Source Sans Pro" w:hAnsi="Source Sans Pro"/>
          <w:b/>
          <w:bCs/>
        </w:rPr>
      </w:pPr>
      <w:r>
        <w:rPr>
          <w:b/>
          <w:bCs/>
        </w:rPr>
      </w:r>
    </w:p>
    <w:p>
      <w:pPr>
        <w:pStyle w:val="Normal"/>
        <w:tabs>
          <w:tab w:val="clear" w:pos="708"/>
        </w:tabs>
        <w:spacing w:lineRule="auto" w:line="240" w:before="0" w:after="0"/>
        <w:ind w:left="0" w:right="0" w:hanging="0"/>
        <w:jc w:val="both"/>
        <w:rPr/>
      </w:pPr>
      <w:r>
        <w:rPr>
          <w:b/>
          <w:bCs/>
          <w:color w:val="468A1A"/>
          <w:sz w:val="21"/>
          <w:szCs w:val="21"/>
        </w:rPr>
        <w:t>F.</w:t>
      </w:r>
      <w:r>
        <w:rPr>
          <w:b/>
          <w:bCs/>
          <w:color w:val="468A1A"/>
          <w:sz w:val="21"/>
          <w:szCs w:val="21"/>
        </w:rPr>
        <w:t xml:space="preserve"> MEDIOS ELECTRÓNICOS</w:t>
      </w:r>
    </w:p>
    <w:p>
      <w:pPr>
        <w:pStyle w:val="Normal"/>
        <w:tabs>
          <w:tab w:val="clear" w:pos="708"/>
          <w:tab w:val="left" w:pos="1206" w:leader="none"/>
        </w:tabs>
        <w:suppressAutoHyphens w:val="false"/>
        <w:spacing w:lineRule="auto" w:line="240" w:before="0" w:after="0"/>
        <w:ind w:left="0" w:right="0" w:hanging="0"/>
        <w:jc w:val="both"/>
        <w:textAlignment w:val="auto"/>
        <w:rPr>
          <w:rFonts w:cs="CIDFont+F2"/>
          <w:sz w:val="21"/>
          <w:szCs w:val="21"/>
          <w:lang w:eastAsia="zh-CN"/>
        </w:rPr>
      </w:pPr>
      <w:r>
        <w:rPr>
          <w:rFonts w:cs="CIDFont+F2"/>
          <w:sz w:val="21"/>
          <w:szCs w:val="21"/>
          <w:lang w:eastAsia="zh-CN"/>
        </w:rPr>
      </w:r>
    </w:p>
    <w:p>
      <w:pPr>
        <w:pStyle w:val="Normal"/>
        <w:tabs>
          <w:tab w:val="clear" w:pos="708"/>
          <w:tab w:val="left" w:pos="1206" w:leader="none"/>
        </w:tabs>
        <w:suppressAutoHyphens w:val="false"/>
        <w:spacing w:lineRule="auto" w:line="240" w:before="0" w:after="0"/>
        <w:ind w:left="0" w:right="0" w:hanging="0"/>
        <w:jc w:val="both"/>
        <w:textAlignment w:val="auto"/>
        <w:rPr/>
      </w:pPr>
      <w:r>
        <w:rPr>
          <w:rFonts w:cs="CIDFont+F2"/>
          <w:sz w:val="21"/>
          <w:szCs w:val="21"/>
          <w:lang w:eastAsia="zh-CN"/>
        </w:rPr>
        <w:t>De acuerdo con lo establecido en el proyecto normativo, tanto las personas físicas como las personas jurídicas estarán obligadas a relacionarse a través de medios electrónicos con la Administración autonómica respecto a la presentación de las candidaturas, así como para la notificación del fallo del Jurado.</w:t>
      </w:r>
    </w:p>
    <w:p>
      <w:pPr>
        <w:pStyle w:val="Normal"/>
        <w:tabs>
          <w:tab w:val="clear" w:pos="708"/>
          <w:tab w:val="left" w:pos="1206" w:leader="none"/>
        </w:tabs>
        <w:suppressAutoHyphens w:val="false"/>
        <w:spacing w:lineRule="auto" w:line="240" w:before="0" w:after="0"/>
        <w:ind w:left="0" w:right="0" w:hanging="0"/>
        <w:jc w:val="both"/>
        <w:textAlignment w:val="auto"/>
        <w:rPr>
          <w:rFonts w:cs="CIDFont+F2"/>
          <w:sz w:val="21"/>
          <w:szCs w:val="21"/>
          <w:lang w:eastAsia="zh-CN"/>
        </w:rPr>
      </w:pPr>
      <w:r>
        <w:rPr>
          <w:rFonts w:cs="CIDFont+F2"/>
          <w:sz w:val="21"/>
          <w:szCs w:val="21"/>
          <w:lang w:eastAsia="zh-CN"/>
        </w:rPr>
      </w:r>
    </w:p>
    <w:p>
      <w:pPr>
        <w:pStyle w:val="Normal"/>
        <w:tabs>
          <w:tab w:val="clear" w:pos="708"/>
          <w:tab w:val="left" w:pos="1206" w:leader="none"/>
        </w:tabs>
        <w:suppressAutoHyphens w:val="false"/>
        <w:spacing w:lineRule="auto" w:line="240" w:before="0" w:after="0"/>
        <w:ind w:left="0" w:right="0" w:hanging="0"/>
        <w:jc w:val="both"/>
        <w:textAlignment w:val="auto"/>
        <w:rPr/>
      </w:pPr>
      <w:r>
        <w:rPr>
          <w:rFonts w:cs="CIDFont+F2"/>
          <w:b w:val="false"/>
          <w:bCs w:val="false"/>
          <w:lang w:eastAsia="zh-CN"/>
        </w:rPr>
        <w:t xml:space="preserve">No se requiere el desarrollo de ninguna aplicación adicional, dado que las presentaciones y notificaciones se realizarán por las herramientas ya existentes. </w:t>
      </w:r>
    </w:p>
    <w:p>
      <w:pPr>
        <w:pStyle w:val="Normal"/>
        <w:tabs>
          <w:tab w:val="clear" w:pos="708"/>
          <w:tab w:val="left" w:pos="1206" w:leader="none"/>
        </w:tabs>
        <w:suppressAutoHyphens w:val="false"/>
        <w:spacing w:lineRule="auto" w:line="240" w:before="0" w:after="0"/>
        <w:ind w:left="0" w:right="0" w:hanging="0"/>
        <w:jc w:val="both"/>
        <w:textAlignment w:val="auto"/>
        <w:rPr>
          <w:rFonts w:cs="CIDFont+F2"/>
          <w:b w:val="false"/>
          <w:bCs w:val="false"/>
          <w:lang w:eastAsia="zh-CN"/>
        </w:rPr>
      </w:pPr>
      <w:r>
        <w:rPr>
          <w:rFonts w:cs="CIDFont+F2"/>
          <w:b w:val="false"/>
          <w:bCs w:val="false"/>
          <w:lang w:eastAsia="zh-CN"/>
        </w:rPr>
      </w:r>
    </w:p>
    <w:p>
      <w:pPr>
        <w:pStyle w:val="Normal"/>
        <w:tabs>
          <w:tab w:val="clear" w:pos="708"/>
        </w:tabs>
        <w:spacing w:lineRule="auto" w:line="240" w:before="0" w:after="0"/>
        <w:ind w:right="57" w:hanging="0"/>
        <w:jc w:val="both"/>
        <w:rPr>
          <w:highlight w:val="none"/>
          <w:shd w:fill="FFFFFF" w:val="clear"/>
        </w:rPr>
      </w:pPr>
      <w:r>
        <w:rPr>
          <w:shd w:fill="FFFFFF" w:val="clear"/>
        </w:rPr>
      </w:r>
    </w:p>
    <w:p>
      <w:pPr>
        <w:pStyle w:val="Normal"/>
        <w:tabs>
          <w:tab w:val="clear" w:pos="708"/>
        </w:tabs>
        <w:spacing w:lineRule="auto" w:line="240" w:before="0" w:after="0"/>
        <w:ind w:right="57" w:hanging="0"/>
        <w:jc w:val="both"/>
        <w:rPr>
          <w:highlight w:val="none"/>
          <w:shd w:fill="FFFFFF" w:val="clear"/>
        </w:rPr>
      </w:pPr>
      <w:r>
        <w:rPr>
          <w:b/>
          <w:bCs/>
          <w:color w:val="468A1A"/>
          <w:sz w:val="21"/>
          <w:szCs w:val="21"/>
          <w:shd w:fill="FFFFFF" w:val="clear"/>
        </w:rPr>
        <w:t>G</w:t>
      </w:r>
      <w:r>
        <w:rPr>
          <w:b/>
          <w:bCs/>
          <w:color w:val="468A1A"/>
          <w:sz w:val="21"/>
          <w:szCs w:val="21"/>
          <w:shd w:fill="FFFFFF" w:val="clear"/>
          <w14:ligatures w14:val="none"/>
        </w:rPr>
        <w:t xml:space="preserve">. CONTENIDO, ANÁLISIS JURÍDICO Y DESCRIPCIÓN DE LA TRAMITACIÓN </w:t>
      </w:r>
    </w:p>
    <w:p>
      <w:pPr>
        <w:pStyle w:val="Normal"/>
        <w:tabs>
          <w:tab w:val="clear" w:pos="708"/>
        </w:tabs>
        <w:spacing w:lineRule="auto" w:line="240" w:before="0" w:after="0"/>
        <w:ind w:right="57" w:hanging="0"/>
        <w:jc w:val="both"/>
        <w:rPr>
          <w:highlight w:val="none"/>
          <w:shd w:fill="FFFFFF" w:val="clear"/>
        </w:rPr>
      </w:pPr>
      <w:r>
        <w:rPr>
          <w:shd w:fill="FFFFFF" w:val="clear"/>
        </w:rPr>
      </w:r>
    </w:p>
    <w:p>
      <w:pPr>
        <w:pStyle w:val="Normal"/>
        <w:tabs>
          <w:tab w:val="clear" w:pos="708"/>
        </w:tabs>
        <w:spacing w:lineRule="auto" w:line="240" w:before="0" w:after="0"/>
        <w:ind w:right="57" w:hanging="0"/>
        <w:jc w:val="both"/>
        <w:rPr>
          <w:highlight w:val="none"/>
          <w:shd w:fill="FFFFFF" w:val="clear"/>
        </w:rPr>
      </w:pPr>
      <w:r>
        <w:rPr>
          <w:rStyle w:val="Fuentedeprrafopredeter"/>
          <w:rFonts w:eastAsia="Calibri"/>
          <w:b w:val="false"/>
          <w:bCs w:val="false"/>
          <w:color w:val="000000"/>
          <w:sz w:val="21"/>
          <w:szCs w:val="18"/>
          <w:shd w:fill="auto" w:val="clear"/>
          <w:lang w:eastAsia="en-US"/>
        </w:rPr>
        <w:t>L</w:t>
      </w:r>
      <w:r>
        <w:rPr>
          <w:rStyle w:val="Fuentedeprrafopredeter"/>
          <w:rFonts w:eastAsia="Calibri"/>
          <w:b w:val="false"/>
          <w:bCs w:val="false"/>
          <w:color w:val="000000"/>
          <w:sz w:val="21"/>
          <w:szCs w:val="21"/>
          <w:shd w:fill="auto" w:val="clear"/>
          <w:lang w:eastAsia="en-US"/>
        </w:rPr>
        <w:t xml:space="preserve">a norma consta de una parte expositiva, diez artículos, una disposición adicional, y dos  disposiciones finales. En los diez artículos se crean y regulan los Premios «Nuestra Industria, Energía y Minas de Andalucía». La disposición adicional única se refiere a la información sobre este premio que se incluirá en el Catálogo de Premios de la Junta de Andalucía. La disposición final primera se refiere al desarrollo y ejecución de lo establecido en este Decreto. Por último, la disposición final segunda determina su entrada en vigor. </w:t>
      </w:r>
    </w:p>
    <w:p>
      <w:pPr>
        <w:pStyle w:val="Normal"/>
        <w:tabs>
          <w:tab w:val="clear" w:pos="708"/>
        </w:tabs>
        <w:spacing w:lineRule="auto" w:line="240" w:before="0" w:after="0"/>
        <w:ind w:left="0" w:right="0" w:hanging="0"/>
        <w:jc w:val="both"/>
        <w:rPr>
          <w:rFonts w:ascii="Source Sans Pro" w:hAnsi="Source Sans Pro" w:eastAsia="Calibri"/>
          <w:b w:val="false"/>
          <w:bCs w:val="false"/>
          <w:color w:val="000000"/>
          <w:shd w:fill="auto" w:val="clear"/>
          <w:lang w:eastAsia="en-US"/>
        </w:rPr>
      </w:pPr>
      <w:r>
        <w:rPr>
          <w:rFonts w:eastAsia="Calibri"/>
          <w:b w:val="false"/>
          <w:bCs w:val="false"/>
          <w:color w:val="000000"/>
          <w:shd w:fill="auto" w:val="clear"/>
          <w:lang w:eastAsia="en-US"/>
        </w:rPr>
      </w:r>
    </w:p>
    <w:p>
      <w:pPr>
        <w:pStyle w:val="Normal"/>
        <w:spacing w:before="0" w:after="0"/>
        <w:ind w:left="0" w:right="0" w:hanging="0"/>
        <w:jc w:val="both"/>
        <w:rPr/>
      </w:pPr>
      <w:r>
        <w:rPr>
          <w:rStyle w:val="Fuentedeprrafopredeter"/>
          <w:rFonts w:eastAsia="Calibri"/>
          <w:color w:val="000000"/>
          <w:sz w:val="21"/>
          <w:szCs w:val="21"/>
          <w:shd w:fill="auto" w:val="clear"/>
          <w:lang w:eastAsia="en-US"/>
        </w:rPr>
        <w:t xml:space="preserve">En la misma se establece un procedimiento administrativo para la convocatoria y concesión de estos premios, </w:t>
      </w:r>
      <w:r>
        <w:rPr>
          <w:rStyle w:val="Fuentedeprrafopredeter"/>
          <w:rFonts w:eastAsia="Times New Roman" w:cs="Arial"/>
          <w:b w:val="false"/>
          <w:bCs w:val="false"/>
          <w:color w:val="000000"/>
          <w:kern w:val="2"/>
          <w:sz w:val="21"/>
          <w:szCs w:val="21"/>
          <w:shd w:fill="FFFFFF" w:val="clear"/>
          <w:lang w:eastAsia="en-US"/>
        </w:rPr>
        <w:t>de bajo perfil regulatorio, simplificando al máximo el procedimiento de selección de las candidaturas presentadas y las obligaciones de los interesados, que se limitarán a presentar una mera solicitud acompañadas de la documentación justificativa que se considere adecuada para avalar la idoneidad de la candidatura que presenta al premio. El procedimiento de concesión de los premios se iniciará de oficio y se tramitará y resolverá en régimen de concurrencia competitiva.</w:t>
      </w:r>
    </w:p>
    <w:p>
      <w:pPr>
        <w:pStyle w:val="Normal"/>
        <w:spacing w:before="0" w:after="0"/>
        <w:ind w:left="0" w:right="0" w:hanging="0"/>
        <w:jc w:val="both"/>
        <w:rPr>
          <w:rStyle w:val="Fuentedeprrafopredeter"/>
          <w:rFonts w:eastAsia="Times New Roman" w:cs="Arial"/>
          <w:b w:val="false"/>
          <w:bCs w:val="false"/>
          <w:i w:val="false"/>
          <w:i w:val="false"/>
          <w:caps w:val="false"/>
          <w:smallCaps w:val="false"/>
          <w:color w:val="000000"/>
          <w:spacing w:val="0"/>
          <w:kern w:val="2"/>
          <w:sz w:val="21"/>
          <w:szCs w:val="21"/>
          <w:u w:val="none" w:color="000000"/>
          <w:shd w:fill="FFFFFF" w:val="clear"/>
          <w:lang w:eastAsia="en-US"/>
        </w:rPr>
      </w:pPr>
      <w:r>
        <w:rPr>
          <w:rFonts w:eastAsia="Times New Roman" w:cs="Arial"/>
          <w:b w:val="false"/>
          <w:bCs w:val="false"/>
          <w:i w:val="false"/>
          <w:caps w:val="false"/>
          <w:smallCaps w:val="false"/>
          <w:color w:val="000000"/>
          <w:spacing w:val="0"/>
          <w:kern w:val="2"/>
          <w:sz w:val="21"/>
          <w:szCs w:val="21"/>
          <w:u w:val="none" w:color="000000"/>
          <w:shd w:fill="FFFFFF" w:val="clear"/>
          <w:lang w:eastAsia="en-US"/>
        </w:rPr>
      </w:r>
    </w:p>
    <w:p>
      <w:pPr>
        <w:pStyle w:val="Normal"/>
        <w:spacing w:before="0" w:after="0"/>
        <w:ind w:left="0" w:right="0" w:hanging="0"/>
        <w:jc w:val="both"/>
        <w:rPr/>
      </w:pPr>
      <w:r>
        <w:rPr>
          <w:rStyle w:val="Fuentedeprrafopredeter"/>
          <w:rFonts w:eastAsia="Times New Roman" w:cs="Arial"/>
          <w:b w:val="false"/>
          <w:bCs w:val="false"/>
          <w:i w:val="false"/>
          <w:caps w:val="false"/>
          <w:smallCaps w:val="false"/>
          <w:color w:val="000000"/>
          <w:spacing w:val="0"/>
          <w:kern w:val="2"/>
          <w:sz w:val="21"/>
          <w:szCs w:val="21"/>
          <w:u w:val="none" w:color="000000"/>
          <w:shd w:fill="FFFFFF" w:val="clear"/>
          <w:lang w:eastAsia="en-US"/>
        </w:rPr>
        <w:t xml:space="preserve">Igualmente las cargas administrativas para el centro directivo encargado de la valoración y selección de las candidaturas es mínima, en la medida que la estas actuaciones se verificarán directamente por el Jurado instituido,  generando un impacto mínimo de cargas administrativas para la buena resolución de los premios. </w:t>
      </w:r>
    </w:p>
    <w:p>
      <w:pPr>
        <w:pStyle w:val="Normal"/>
        <w:tabs>
          <w:tab w:val="clear" w:pos="708"/>
        </w:tabs>
        <w:spacing w:lineRule="auto" w:line="240" w:before="0" w:after="0"/>
        <w:ind w:left="0" w:right="0" w:hanging="0"/>
        <w:jc w:val="both"/>
        <w:rPr>
          <w:rStyle w:val="Fuentedeprrafopredeter"/>
          <w:rFonts w:eastAsia="Times New Roman" w:cs="Arial"/>
          <w:b w:val="false"/>
          <w:bCs w:val="false"/>
          <w:i w:val="false"/>
          <w:i w:val="false"/>
          <w:caps w:val="false"/>
          <w:smallCaps w:val="false"/>
          <w:color w:val="000000"/>
          <w:spacing w:val="0"/>
          <w:kern w:val="2"/>
          <w:sz w:val="21"/>
          <w:szCs w:val="21"/>
          <w:u w:val="none" w:color="000000"/>
          <w:shd w:fill="FFFFFF" w:val="clear"/>
          <w:lang w:eastAsia="en-US"/>
        </w:rPr>
      </w:pPr>
      <w:r>
        <w:rPr>
          <w:rFonts w:eastAsia="Times New Roman" w:cs="Arial"/>
          <w:b w:val="false"/>
          <w:bCs w:val="false"/>
          <w:i w:val="false"/>
          <w:caps w:val="false"/>
          <w:smallCaps w:val="false"/>
          <w:color w:val="000000"/>
          <w:spacing w:val="0"/>
          <w:kern w:val="2"/>
          <w:sz w:val="21"/>
          <w:szCs w:val="21"/>
          <w:u w:val="none" w:color="000000"/>
          <w:shd w:fill="FFFFFF" w:val="clear"/>
          <w:lang w:eastAsia="en-US"/>
        </w:rPr>
      </w:r>
    </w:p>
    <w:p>
      <w:pPr>
        <w:pStyle w:val="Normal"/>
        <w:tabs>
          <w:tab w:val="clear" w:pos="708"/>
        </w:tabs>
        <w:spacing w:lineRule="auto" w:line="240" w:before="0" w:after="0"/>
        <w:ind w:left="0" w:right="0" w:hanging="0"/>
        <w:jc w:val="both"/>
        <w:rPr/>
      </w:pPr>
      <w:r>
        <w:rPr>
          <w:b/>
          <w:bCs/>
          <w:sz w:val="21"/>
          <w:szCs w:val="21"/>
          <w:shd w:fill="FFFFFF" w:val="clear"/>
          <w14:ligatures w14:val="none"/>
        </w:rPr>
        <w:t>- Rango normativos</w:t>
      </w:r>
    </w:p>
    <w:p>
      <w:pPr>
        <w:pStyle w:val="Normal"/>
        <w:tabs>
          <w:tab w:val="clear" w:pos="708"/>
        </w:tabs>
        <w:spacing w:lineRule="auto" w:line="240" w:before="0" w:after="0"/>
        <w:ind w:left="0" w:right="0" w:hanging="0"/>
        <w:jc w:val="both"/>
        <w:rPr>
          <w:b/>
          <w:bCs/>
          <w:sz w:val="21"/>
          <w:szCs w:val="21"/>
          <w:shd w:fill="FFFFFF" w:val="clear"/>
          <w14:ligatures w14:val="none"/>
        </w:rPr>
      </w:pPr>
      <w:r>
        <w:rPr>
          <w:b/>
          <w:bCs/>
          <w:sz w:val="21"/>
          <w:szCs w:val="21"/>
          <w:shd w:fill="FFFFFF" w:val="clear"/>
          <w14:ligatures w14:val="none"/>
        </w:rPr>
      </w:r>
    </w:p>
    <w:p>
      <w:pPr>
        <w:pStyle w:val="Normal"/>
        <w:tabs>
          <w:tab w:val="clear" w:pos="708"/>
        </w:tabs>
        <w:spacing w:lineRule="auto" w:line="240" w:before="0" w:after="0"/>
        <w:ind w:left="0" w:right="0" w:hanging="0"/>
        <w:jc w:val="both"/>
        <w:rPr/>
      </w:pPr>
      <w:r>
        <w:rPr>
          <w:b w:val="false"/>
          <w:bCs w:val="false"/>
          <w:sz w:val="21"/>
          <w:szCs w:val="21"/>
          <w:shd w:fill="FFFFFF" w:val="clear"/>
          <w14:ligatures w14:val="none"/>
        </w:rPr>
        <w:t>El rango normativo , para la regulación y creación de un premio, es el Decreto.</w:t>
      </w:r>
    </w:p>
    <w:p>
      <w:pPr>
        <w:pStyle w:val="Normal"/>
        <w:tabs>
          <w:tab w:val="clear" w:pos="708"/>
        </w:tabs>
        <w:spacing w:lineRule="auto" w:line="240" w:before="0" w:after="0"/>
        <w:ind w:left="0" w:right="0" w:hanging="0"/>
        <w:jc w:val="both"/>
        <w:rPr>
          <w:rFonts w:ascii="Source Sans Pro" w:hAnsi="Source Sans Pro"/>
          <w:b/>
          <w:bCs/>
          <w:highlight w:val="none"/>
          <w:shd w:fill="FFFF00" w:val="clear"/>
          <w14:ligatures w14:val="none"/>
        </w:rPr>
      </w:pPr>
      <w:r>
        <w:rPr>
          <w:b/>
          <w:bCs/>
          <w:shd w:fill="FFFF00" w:val="clear"/>
          <w14:ligatures w14:val="none"/>
        </w:rPr>
      </w:r>
    </w:p>
    <w:p>
      <w:pPr>
        <w:pStyle w:val="Normal"/>
        <w:tabs>
          <w:tab w:val="clear" w:pos="708"/>
        </w:tabs>
        <w:spacing w:lineRule="auto" w:line="240" w:before="0" w:after="0"/>
        <w:ind w:left="0" w:right="0" w:hanging="0"/>
        <w:jc w:val="both"/>
        <w:rPr/>
      </w:pPr>
      <w:r>
        <w:rPr>
          <w:b/>
          <w:bCs/>
          <w:sz w:val="21"/>
          <w:szCs w:val="21"/>
        </w:rPr>
        <w:t>- Entrada en vigor</w:t>
      </w:r>
    </w:p>
    <w:p>
      <w:pPr>
        <w:pStyle w:val="Normal"/>
        <w:tabs>
          <w:tab w:val="clear" w:pos="708"/>
        </w:tabs>
        <w:spacing w:lineRule="auto" w:line="240" w:before="0" w:after="0"/>
        <w:ind w:left="0" w:right="0" w:hanging="0"/>
        <w:jc w:val="both"/>
        <w:rPr>
          <w:b/>
          <w:bCs/>
          <w:sz w:val="21"/>
          <w:szCs w:val="21"/>
        </w:rPr>
      </w:pPr>
      <w:r>
        <w:rPr>
          <w:b/>
          <w:bCs/>
          <w:sz w:val="21"/>
          <w:szCs w:val="21"/>
        </w:rPr>
      </w:r>
    </w:p>
    <w:p>
      <w:pPr>
        <w:pStyle w:val="Normal"/>
        <w:spacing w:before="0" w:after="0"/>
        <w:ind w:left="0" w:right="0" w:hanging="0"/>
        <w:jc w:val="both"/>
        <w:rPr/>
      </w:pPr>
      <w:r>
        <w:rPr>
          <w:b w:val="false"/>
          <w:bCs w:val="false"/>
        </w:rPr>
        <w:t xml:space="preserve">El proyecto entra en vigor al día siguiente de la publicación en BOJA, siendo necesario para realizar la convocatoria del premio que se formalice una Orden por el titular de la Consejería. </w:t>
      </w:r>
    </w:p>
    <w:p>
      <w:pPr>
        <w:pStyle w:val="Normal"/>
        <w:spacing w:before="0" w:after="0"/>
        <w:ind w:left="0" w:right="0" w:hanging="0"/>
        <w:jc w:val="both"/>
        <w:rPr>
          <w:b w:val="false"/>
          <w:bCs w:val="false"/>
        </w:rPr>
      </w:pPr>
      <w:r>
        <w:rPr>
          <w:b w:val="false"/>
          <w:bCs w:val="false"/>
        </w:rPr>
      </w:r>
    </w:p>
    <w:p>
      <w:pPr>
        <w:pStyle w:val="Normal"/>
        <w:tabs>
          <w:tab w:val="clear" w:pos="708"/>
        </w:tabs>
        <w:spacing w:lineRule="auto" w:line="240" w:before="0" w:after="0"/>
        <w:ind w:left="0" w:right="0" w:hanging="0"/>
        <w:jc w:val="both"/>
        <w:rPr/>
      </w:pPr>
      <w:r>
        <w:rPr>
          <w:b/>
          <w:bCs/>
          <w:sz w:val="21"/>
          <w:szCs w:val="21"/>
        </w:rPr>
        <w:t>- Derogación normativa</w:t>
      </w:r>
    </w:p>
    <w:p>
      <w:pPr>
        <w:pStyle w:val="Normal"/>
        <w:tabs>
          <w:tab w:val="clear" w:pos="708"/>
        </w:tabs>
        <w:spacing w:lineRule="auto" w:line="240" w:before="0" w:after="0"/>
        <w:ind w:left="0" w:right="0" w:hanging="0"/>
        <w:jc w:val="both"/>
        <w:rPr>
          <w:b/>
          <w:bCs/>
          <w:sz w:val="21"/>
          <w:szCs w:val="21"/>
        </w:rPr>
      </w:pPr>
      <w:r>
        <w:rPr>
          <w:b/>
          <w:bCs/>
          <w:sz w:val="21"/>
          <w:szCs w:val="21"/>
        </w:rPr>
      </w:r>
    </w:p>
    <w:p>
      <w:pPr>
        <w:pStyle w:val="Normal"/>
        <w:tabs>
          <w:tab w:val="clear" w:pos="708"/>
        </w:tabs>
        <w:spacing w:lineRule="auto" w:line="240" w:before="0" w:after="0"/>
        <w:ind w:left="0" w:right="0" w:hanging="0"/>
        <w:jc w:val="both"/>
        <w:rPr/>
      </w:pPr>
      <w:r>
        <w:rPr>
          <w:b w:val="false"/>
          <w:bCs w:val="false"/>
          <w:sz w:val="21"/>
          <w:szCs w:val="21"/>
        </w:rPr>
        <w:t>No se deroga ninguna norma.</w:t>
      </w:r>
    </w:p>
    <w:p>
      <w:pPr>
        <w:pStyle w:val="Normal"/>
        <w:tabs>
          <w:tab w:val="clear" w:pos="708"/>
        </w:tabs>
        <w:spacing w:lineRule="auto" w:line="240" w:before="0" w:after="0"/>
        <w:ind w:left="0" w:right="0" w:hanging="0"/>
        <w:jc w:val="both"/>
        <w:rPr>
          <w:b/>
          <w:bCs/>
          <w:sz w:val="21"/>
          <w:szCs w:val="21"/>
        </w:rPr>
      </w:pPr>
      <w:r>
        <w:rPr>
          <w:b/>
          <w:bCs/>
          <w:sz w:val="21"/>
          <w:szCs w:val="21"/>
        </w:rPr>
      </w:r>
    </w:p>
    <w:p>
      <w:pPr>
        <w:pStyle w:val="Default"/>
        <w:tabs>
          <w:tab w:val="clear" w:pos="708"/>
          <w:tab w:val="left" w:pos="889" w:leader="none"/>
        </w:tabs>
        <w:suppressAutoHyphens w:val="true"/>
        <w:spacing w:lineRule="auto" w:line="240" w:before="0" w:after="0"/>
        <w:ind w:left="0" w:right="0" w:hanging="0"/>
        <w:jc w:val="both"/>
        <w:rPr/>
      </w:pPr>
      <w:r>
        <w:rPr>
          <w:rStyle w:val="Fuentedeprrafopredeter"/>
          <w:rFonts w:eastAsia="Calibri"/>
          <w:b/>
          <w:bCs/>
          <w:color w:val="000000"/>
          <w:sz w:val="21"/>
          <w:szCs w:val="21"/>
          <w:shd w:fill="FFFFFF" w:val="clear"/>
          <w:lang w:eastAsia="en-US"/>
          <w14:ligatures w14:val="none"/>
        </w:rPr>
        <w:t>- Descripción de la tramitación</w:t>
      </w:r>
    </w:p>
    <w:p>
      <w:pPr>
        <w:pStyle w:val="Cuerpodetexto"/>
        <w:spacing w:lineRule="auto" w:line="240" w:before="0" w:after="0"/>
        <w:ind w:left="0" w:right="0" w:hanging="0"/>
        <w:jc w:val="both"/>
        <w:rPr>
          <w:rFonts w:eastAsia="Calibri" w:cs="Arial"/>
          <w:sz w:val="21"/>
          <w:szCs w:val="21"/>
          <w:lang w:eastAsia="es-ES_tradnl"/>
        </w:rPr>
      </w:pPr>
      <w:r>
        <w:rPr>
          <w:rFonts w:eastAsia="Calibri" w:cs="Arial"/>
          <w:sz w:val="21"/>
          <w:szCs w:val="21"/>
          <w:lang w:eastAsia="es-ES_tradnl"/>
        </w:rPr>
      </w:r>
    </w:p>
    <w:p>
      <w:pPr>
        <w:pStyle w:val="Cuerpodetexto"/>
        <w:spacing w:lineRule="auto" w:line="240" w:before="0" w:after="0"/>
        <w:ind w:left="0" w:right="0" w:hanging="0"/>
        <w:jc w:val="both"/>
        <w:rPr/>
      </w:pPr>
      <w:r>
        <w:rPr>
          <w:rFonts w:eastAsia="Calibri" w:cs="Arial"/>
          <w:sz w:val="21"/>
          <w:szCs w:val="21"/>
          <w:lang w:eastAsia="es-ES_tradnl"/>
        </w:rPr>
        <w:t xml:space="preserve">En cuanto a los trámites de participación ciudadana, el proyecto de Decreto  ha sido sometido </w:t>
      </w:r>
      <w:r>
        <w:rPr>
          <w:rFonts w:eastAsia="Calibri" w:cs="Arial"/>
          <w:b/>
          <w:bCs/>
          <w:sz w:val="21"/>
          <w:szCs w:val="21"/>
          <w:lang w:eastAsia="es-ES_tradnl"/>
        </w:rPr>
        <w:t>al trámite de consulta pública previa</w:t>
      </w:r>
      <w:r>
        <w:rPr>
          <w:rFonts w:eastAsia="Calibri" w:cs="Arial"/>
          <w:sz w:val="21"/>
          <w:szCs w:val="21"/>
          <w:lang w:eastAsia="es-ES_tradnl"/>
        </w:rPr>
        <w:t xml:space="preserve"> previsto en la Ley de Procedimiento Administrativo común de las Administraciones Públicas</w:t>
      </w:r>
    </w:p>
    <w:p>
      <w:pPr>
        <w:pStyle w:val="Cuerpodetexto"/>
        <w:spacing w:lineRule="auto" w:line="240" w:before="0" w:after="0"/>
        <w:ind w:left="0" w:right="0" w:hanging="0"/>
        <w:jc w:val="both"/>
        <w:rPr>
          <w:rFonts w:ascii="Source Sans Pro" w:hAnsi="Source Sans Pro" w:cs="NewsGotT"/>
          <w:iCs/>
          <w:sz w:val="21"/>
          <w:szCs w:val="21"/>
          <w:shd w:fill="FFFFFF" w:val="clear"/>
        </w:rPr>
      </w:pPr>
      <w:r>
        <w:rPr>
          <w:rFonts w:cs="NewsGotT"/>
          <w:iCs/>
          <w:sz w:val="21"/>
          <w:szCs w:val="21"/>
          <w:shd w:fill="FFFFFF" w:val="clear"/>
        </w:rPr>
      </w:r>
    </w:p>
    <w:p>
      <w:pPr>
        <w:pStyle w:val="Cuerpodetexto"/>
        <w:spacing w:lineRule="auto" w:line="240" w:before="0" w:after="0"/>
        <w:ind w:left="0" w:right="0" w:hanging="0"/>
        <w:jc w:val="both"/>
        <w:rPr/>
      </w:pPr>
      <w:r>
        <w:rPr>
          <w:rFonts w:eastAsia="Calibri" w:cs="Arial"/>
          <w:sz w:val="21"/>
          <w:szCs w:val="21"/>
          <w:lang w:eastAsia="es-ES_tradnl"/>
        </w:rPr>
        <w:t>El artículo 45.1.a) de la Ley 6/2006, de 24 de octubre, del Gobierno de la Comunidad Autónoma de Andalucía, determina que con carácter previo a la elaboración del proyecto del reglamento se sustanciará una consulta pública en los términos establecidos en la normativa básica estatal y en la Ley 7/2017, de 27 diciembre, de Participación Ciudadana de Andalucía. De conformidad con lo establecido en el artículo 133 de la Ley 39/2015, de 1 de octubre, del Procedimiento Administrativo Común de las Administraciones Públicas, y en el artículo 28.2 de la Ley 7/2017, de 27 de diciembre, de Participación Ciudadana de Andalucía, con carácter previo a la elaboración de un anteproyecto de ley se sustanciará una consulta pública a través del portal web de la Administración competente en el que se recabará la opinión de los sujetos y organizaciones más representativos afectados por la futura norma.</w:t>
      </w:r>
    </w:p>
    <w:p>
      <w:pPr>
        <w:pStyle w:val="Cuerpodetexto"/>
        <w:spacing w:lineRule="auto" w:line="240" w:before="0" w:after="0"/>
        <w:ind w:left="0" w:right="0" w:hanging="0"/>
        <w:jc w:val="both"/>
        <w:rPr>
          <w:rFonts w:ascii="Source Sans Pro" w:hAnsi="Source Sans Pro" w:eastAsia="Calibri" w:cs="Arial"/>
          <w:sz w:val="21"/>
          <w:szCs w:val="21"/>
          <w:lang w:eastAsia="es-ES_tradnl"/>
        </w:rPr>
      </w:pPr>
      <w:r>
        <w:rPr>
          <w:rFonts w:eastAsia="Calibri" w:cs="Arial"/>
          <w:sz w:val="21"/>
          <w:szCs w:val="21"/>
          <w:lang w:eastAsia="es-ES_tradnl"/>
        </w:rPr>
      </w:r>
    </w:p>
    <w:p>
      <w:pPr>
        <w:pStyle w:val="Cuerpodetexto"/>
        <w:spacing w:lineRule="auto" w:line="240" w:before="0" w:after="0"/>
        <w:ind w:left="0" w:right="0" w:hanging="0"/>
        <w:jc w:val="both"/>
        <w:rPr/>
      </w:pPr>
      <w:r>
        <w:rPr>
          <w:rFonts w:eastAsia="Calibri" w:cs="Arial"/>
          <w:sz w:val="21"/>
          <w:szCs w:val="21"/>
          <w:lang w:eastAsia="es-ES_tradnl"/>
        </w:rPr>
        <w:t xml:space="preserve">Para ello, se dictó la </w:t>
      </w:r>
      <w:r>
        <w:rPr>
          <w:rFonts w:eastAsia="Calibri" w:cs="Arial"/>
          <w:sz w:val="21"/>
          <w:szCs w:val="21"/>
          <w:shd w:fill="FFFFFF" w:val="clear"/>
          <w:lang w:eastAsia="es-ES_tradnl"/>
          <w14:ligatures w14:val="none"/>
        </w:rPr>
        <w:t>«Resolución de 16 de abril de 2024</w:t>
      </w:r>
      <w:r>
        <w:rPr>
          <w:rFonts w:eastAsia="Calibri" w:cs="Arial"/>
          <w:sz w:val="21"/>
          <w:szCs w:val="21"/>
          <w:shd w:fill="FFFFFF" w:val="clear"/>
          <w:lang w:eastAsia="es-ES_tradnl"/>
        </w:rPr>
        <w:t xml:space="preserve"> </w:t>
      </w:r>
      <w:r>
        <w:rPr>
          <w:rFonts w:eastAsia="Calibri" w:cs="Arial"/>
          <w:sz w:val="21"/>
          <w:szCs w:val="21"/>
          <w:lang w:eastAsia="es-ES_tradnl"/>
        </w:rPr>
        <w:t xml:space="preserve"> de la Viceconsejera de Industria, Energía y Minas por las que se establece el trámite de consulta pública previa sobre el proyecto de Decreto por el que se crean y regulan los premios en el sector industrial, energético y minero en Andalucía” , cuyo período de consulta se extendió entre los días 17 de abril y 1 de mayo de 2024, </w:t>
      </w:r>
      <w:r>
        <w:rPr>
          <w:rFonts w:eastAsia="Calibri" w:cs="Arial"/>
          <w:sz w:val="21"/>
          <w:szCs w:val="21"/>
          <w:shd w:fill="auto" w:val="clear"/>
          <w:lang w:eastAsia="es-ES_tradnl"/>
        </w:rPr>
        <w:t>s</w:t>
      </w:r>
      <w:r>
        <w:rPr>
          <w:rFonts w:eastAsia="Calibri" w:cs="Arial"/>
          <w:sz w:val="21"/>
          <w:szCs w:val="21"/>
          <w:shd w:fill="auto" w:val="clear"/>
          <w:lang w:eastAsia="es-ES_tradnl"/>
          <w14:ligatures w14:val="none"/>
        </w:rPr>
        <w:t>in que se realizará ninguna aportación</w:t>
      </w:r>
      <w:r>
        <w:rPr>
          <w:rFonts w:eastAsia="Calibri" w:cs="Arial"/>
          <w:sz w:val="21"/>
          <w:szCs w:val="21"/>
          <w:shd w:fill="auto" w:val="clear"/>
          <w:lang w:eastAsia="es-ES_tradnl"/>
        </w:rPr>
        <w:t xml:space="preserve">. </w:t>
      </w:r>
    </w:p>
    <w:p>
      <w:pPr>
        <w:pStyle w:val="Cuerpodetexto"/>
        <w:spacing w:lineRule="auto" w:line="240" w:before="0" w:after="0"/>
        <w:ind w:left="0" w:right="0" w:hanging="0"/>
        <w:jc w:val="both"/>
        <w:rPr>
          <w:rFonts w:ascii="Source Sans Pro" w:hAnsi="Source Sans Pro" w:eastAsia="Calibri" w:cs="Arial"/>
          <w:sz w:val="21"/>
          <w:szCs w:val="21"/>
          <w:lang w:eastAsia="es-ES_tradnl"/>
        </w:rPr>
      </w:pPr>
      <w:r>
        <w:rPr>
          <w:rFonts w:eastAsia="Calibri" w:cs="Arial"/>
          <w:sz w:val="21"/>
          <w:szCs w:val="21"/>
          <w:lang w:eastAsia="es-ES_tradnl"/>
        </w:rPr>
      </w:r>
    </w:p>
    <w:p>
      <w:pPr>
        <w:pStyle w:val="Cuerpodetexto"/>
        <w:spacing w:lineRule="auto" w:line="240" w:before="0" w:after="0"/>
        <w:ind w:left="0" w:right="0" w:hanging="0"/>
        <w:jc w:val="both"/>
        <w:rPr>
          <w:rFonts w:ascii="Source Sans Pro" w:hAnsi="Source Sans Pro" w:eastAsia="Calibri" w:cs="Arial"/>
          <w:sz w:val="21"/>
          <w:szCs w:val="21"/>
          <w:lang w:eastAsia="es-ES_tradnl"/>
        </w:rPr>
      </w:pPr>
      <w:r>
        <w:rPr>
          <w:rFonts w:eastAsia="Calibri" w:cs="Arial"/>
          <w:sz w:val="21"/>
          <w:szCs w:val="21"/>
          <w:lang w:eastAsia="es-ES_tradnl"/>
        </w:rPr>
      </w:r>
    </w:p>
    <w:p>
      <w:pPr>
        <w:pStyle w:val="Cuerpodetexto"/>
        <w:spacing w:lineRule="auto" w:line="240" w:before="0" w:after="0"/>
        <w:ind w:left="0" w:right="0" w:hanging="0"/>
        <w:jc w:val="both"/>
        <w:rPr/>
      </w:pPr>
      <w:r>
        <w:rPr>
          <w:rFonts w:eastAsia="Calibri" w:cs="Arial"/>
          <w:sz w:val="21"/>
          <w:szCs w:val="21"/>
          <w:lang w:eastAsia="es-ES_tradnl"/>
        </w:rPr>
        <w:t xml:space="preserve"> </w:t>
      </w:r>
    </w:p>
    <w:p>
      <w:pPr>
        <w:pStyle w:val="Cuerpodetexto"/>
        <w:spacing w:lineRule="auto" w:line="240" w:before="0" w:after="0"/>
        <w:ind w:left="0" w:right="0" w:hanging="0"/>
        <w:jc w:val="both"/>
        <w:rPr>
          <w:rFonts w:eastAsia="Calibri" w:cs="Arial"/>
          <w:sz w:val="21"/>
          <w:szCs w:val="21"/>
          <w:lang w:eastAsia="es-ES_tradnl"/>
        </w:rPr>
      </w:pPr>
      <w:r>
        <w:rPr>
          <w:rFonts w:eastAsia="Calibri" w:cs="Arial"/>
          <w:sz w:val="21"/>
          <w:szCs w:val="21"/>
          <w:lang w:eastAsia="es-ES_tradnl"/>
        </w:rPr>
      </w:r>
    </w:p>
    <w:p>
      <w:pPr>
        <w:pStyle w:val="Cuerpodetexto"/>
        <w:spacing w:lineRule="auto" w:line="240" w:before="0" w:after="0"/>
        <w:ind w:left="0" w:right="0" w:hanging="0"/>
        <w:jc w:val="both"/>
        <w:rPr/>
      </w:pPr>
      <w:r>
        <w:rPr>
          <w:rFonts w:eastAsia="Calibri" w:cs="Arial"/>
          <w:sz w:val="21"/>
          <w:szCs w:val="21"/>
          <w:lang w:eastAsia="es-ES_tradnl"/>
        </w:rPr>
        <w:t xml:space="preserve">Asimismo, en el momento procedimental oportuno, el proyecto de Decreto se someterá a los trámites de audiencia y de información pública, mediante anuncio que se publicará en el Boletín Oficial de la Junta de Andalucía, y se solicitarán los informes que, sin perjuicio de lo que se indique por el Servicio de Legislación y Recursos de la Secretaría General Técnica en su informe de validación, se consideran preceptivos: </w:t>
      </w:r>
    </w:p>
    <w:p>
      <w:pPr>
        <w:pStyle w:val="Cuerpodetexto"/>
        <w:spacing w:lineRule="auto" w:line="240" w:before="0" w:after="0"/>
        <w:ind w:left="0" w:right="0" w:hanging="0"/>
        <w:jc w:val="both"/>
        <w:rPr>
          <w:rFonts w:ascii="Source Sans Pro" w:hAnsi="Source Sans Pro" w:eastAsia="Calibri" w:cs="Arial"/>
          <w:sz w:val="21"/>
          <w:szCs w:val="21"/>
          <w:lang w:eastAsia="es-ES_tradnl"/>
        </w:rPr>
      </w:pPr>
      <w:r>
        <w:rPr>
          <w:rFonts w:eastAsia="Calibri" w:cs="Arial"/>
          <w:sz w:val="21"/>
          <w:szCs w:val="21"/>
          <w:lang w:eastAsia="es-ES_tradnl"/>
        </w:rPr>
      </w:r>
    </w:p>
    <w:p>
      <w:pPr>
        <w:pStyle w:val="Cuerpodetexto"/>
        <w:numPr>
          <w:ilvl w:val="0"/>
          <w:numId w:val="4"/>
        </w:numPr>
        <w:spacing w:lineRule="auto" w:line="240" w:before="0" w:after="0"/>
        <w:jc w:val="both"/>
        <w:rPr/>
      </w:pPr>
      <w:r>
        <w:rPr>
          <w:rFonts w:eastAsia="Calibri" w:cs="Arial"/>
          <w:sz w:val="21"/>
          <w:szCs w:val="21"/>
          <w:lang w:eastAsia="es-ES_tradnl"/>
        </w:rPr>
        <w:t xml:space="preserve">Observaciones de la Unidad de Igualdad de Género de conformidad con el artículo 4 del Decreto 17/2012, de 7 de febrero. </w:t>
      </w:r>
    </w:p>
    <w:p>
      <w:pPr>
        <w:pStyle w:val="Cuerpodetexto"/>
        <w:numPr>
          <w:ilvl w:val="0"/>
          <w:numId w:val="4"/>
        </w:numPr>
        <w:spacing w:lineRule="auto" w:line="240" w:before="0" w:after="0"/>
        <w:jc w:val="both"/>
        <w:rPr/>
      </w:pPr>
      <w:r>
        <w:rPr>
          <w:rFonts w:eastAsia="Calibri" w:cs="Arial"/>
          <w:sz w:val="21"/>
          <w:szCs w:val="21"/>
          <w:lang w:eastAsia="es-ES_tradnl"/>
        </w:rPr>
        <w:t xml:space="preserve">Informe de la Dirección General de Presupuestos de la Consejería de Economía, Hacienda y Fondos Europeos. </w:t>
      </w:r>
    </w:p>
    <w:p>
      <w:pPr>
        <w:pStyle w:val="Cuerpodetexto"/>
        <w:numPr>
          <w:ilvl w:val="0"/>
          <w:numId w:val="4"/>
        </w:numPr>
        <w:spacing w:lineRule="auto" w:line="240" w:before="0" w:after="0"/>
        <w:jc w:val="both"/>
        <w:rPr/>
      </w:pPr>
      <w:r>
        <w:rPr>
          <w:rFonts w:eastAsia="Calibri" w:cs="Arial"/>
          <w:sz w:val="21"/>
          <w:szCs w:val="21"/>
          <w:lang w:eastAsia="es-ES_tradnl"/>
        </w:rPr>
        <w:t xml:space="preserve">Informe de la Secretaría General Técnica. </w:t>
      </w:r>
    </w:p>
    <w:p>
      <w:pPr>
        <w:pStyle w:val="Cuerpodetexto"/>
        <w:numPr>
          <w:ilvl w:val="0"/>
          <w:numId w:val="4"/>
        </w:numPr>
        <w:spacing w:lineRule="auto" w:line="240" w:before="0" w:after="0"/>
        <w:jc w:val="both"/>
        <w:rPr/>
      </w:pPr>
      <w:r>
        <w:rPr>
          <w:rFonts w:eastAsia="Calibri" w:cs="Arial"/>
          <w:sz w:val="21"/>
          <w:szCs w:val="21"/>
          <w:lang w:eastAsia="es-ES_tradnl"/>
        </w:rPr>
        <w:t>Informe de la Secretaría General para la Administración Pública de la Consejería de Justicia, Administración Local y Función Pública.</w:t>
      </w:r>
    </w:p>
    <w:p>
      <w:pPr>
        <w:pStyle w:val="Cuerpodetexto"/>
        <w:numPr>
          <w:ilvl w:val="0"/>
          <w:numId w:val="4"/>
        </w:numPr>
        <w:spacing w:lineRule="auto" w:line="240" w:before="0" w:after="0"/>
        <w:jc w:val="both"/>
        <w:rPr/>
      </w:pPr>
      <w:r>
        <w:rPr>
          <w:rFonts w:eastAsia="Calibri" w:cs="Arial"/>
          <w:sz w:val="21"/>
          <w:szCs w:val="21"/>
          <w:lang w:eastAsia="es-ES_tradnl"/>
        </w:rPr>
        <w:t xml:space="preserve">Informe del Gabinete Jurídico de la Junta de Andalucía, de conformidad con el artículo 45.2 de la Ley 6/2006, de 24 de octubre, y el artículo 78.2.a) del Reglamento de Organización y Funciones del Gabinete Jurídico,  aprobado por el Decreto 450/2000, de 26 de diciembre. </w:t>
      </w:r>
    </w:p>
    <w:p>
      <w:pPr>
        <w:pStyle w:val="Cuerpodetexto"/>
        <w:spacing w:lineRule="auto" w:line="240" w:before="0" w:after="0"/>
        <w:ind w:left="0" w:right="0" w:hanging="0"/>
        <w:jc w:val="both"/>
        <w:rPr>
          <w:rFonts w:ascii="Source Sans Pro" w:hAnsi="Source Sans Pro" w:eastAsia="Calibri" w:cs="Arial"/>
          <w:sz w:val="21"/>
          <w:szCs w:val="21"/>
          <w:lang w:eastAsia="es-ES_tradnl"/>
        </w:rPr>
      </w:pPr>
      <w:r>
        <w:rPr>
          <w:rFonts w:eastAsia="Calibri" w:cs="Arial"/>
          <w:sz w:val="21"/>
          <w:szCs w:val="21"/>
          <w:lang w:eastAsia="es-ES_tradnl"/>
        </w:rPr>
      </w:r>
    </w:p>
    <w:p>
      <w:pPr>
        <w:pStyle w:val="Cuerpodetexto"/>
        <w:spacing w:lineRule="auto" w:line="240" w:before="0" w:after="0"/>
        <w:ind w:left="0" w:right="0" w:hanging="0"/>
        <w:jc w:val="both"/>
        <w:rPr/>
      </w:pPr>
      <w:r>
        <w:rPr>
          <w:rFonts w:eastAsia="Calibri" w:cs="Arial"/>
          <w:sz w:val="21"/>
          <w:szCs w:val="21"/>
          <w:lang w:eastAsia="es-ES_tradnl"/>
        </w:rPr>
        <w:t xml:space="preserve">Tramitado el procedimiento para la elaboración de la norma reglamentaria, una vez sea aprobada por el Consejo de Gobierno, se publicará en el Boletín Oficial de la Junta de Andalucía para que entre en vigor y produzca efectos jurídicos. </w:t>
      </w:r>
    </w:p>
    <w:p>
      <w:pPr>
        <w:pStyle w:val="Cuerpodetexto"/>
        <w:spacing w:lineRule="auto" w:line="240" w:before="0" w:after="0"/>
        <w:jc w:val="both"/>
        <w:rPr>
          <w:rFonts w:ascii="Source Sans Pro" w:hAnsi="Source Sans Pro" w:eastAsia="Calibri" w:cs="Arial"/>
          <w:sz w:val="21"/>
          <w:szCs w:val="21"/>
          <w:lang w:eastAsia="es-ES_tradnl"/>
        </w:rPr>
      </w:pPr>
      <w:r>
        <w:rPr>
          <w:rFonts w:eastAsia="Calibri" w:cs="Arial"/>
          <w:sz w:val="21"/>
          <w:szCs w:val="21"/>
          <w:lang w:eastAsia="es-ES_tradnl"/>
        </w:rPr>
      </w:r>
    </w:p>
    <w:p>
      <w:pPr>
        <w:pStyle w:val="Normal"/>
        <w:jc w:val="both"/>
        <w:rPr>
          <w:rFonts w:ascii="Source Sans Pro" w:hAnsi="Source Sans Pro"/>
        </w:rPr>
      </w:pPr>
      <w:r>
        <w:rPr/>
      </w:r>
    </w:p>
    <w:p>
      <w:pPr>
        <w:pStyle w:val="Normal"/>
        <w:jc w:val="both"/>
        <w:rPr>
          <w:rFonts w:ascii="NewsGotTLig" w:hAnsi="NewsGotTLig"/>
        </w:rPr>
      </w:pPr>
      <w:r>
        <w:rPr>
          <w:rFonts w:ascii="NewsGotTLig" w:hAnsi="NewsGotTLig"/>
        </w:rPr>
      </w:r>
    </w:p>
    <w:p>
      <w:pPr>
        <w:pStyle w:val="Default"/>
        <w:tabs>
          <w:tab w:val="clear" w:pos="708"/>
          <w:tab w:val="left" w:pos="889" w:leader="none"/>
        </w:tabs>
        <w:suppressAutoHyphens w:val="true"/>
        <w:spacing w:lineRule="auto" w:line="240" w:before="0" w:after="0"/>
        <w:ind w:left="57" w:right="57" w:firstLine="57"/>
        <w:jc w:val="both"/>
        <w:rPr>
          <w:rStyle w:val="Fuentedeprrafopredeter"/>
          <w:rFonts w:ascii="Source Sans Pro" w:hAnsi="Source Sans Pro" w:eastAsia="Times New Roman" w:cs="Arial"/>
          <w:b/>
          <w:bCs/>
          <w:color w:val="000000"/>
          <w:kern w:val="2"/>
          <w:sz w:val="21"/>
          <w:szCs w:val="21"/>
          <w:highlight w:val="none"/>
          <w:shd w:fill="FFFFFF" w:val="clear"/>
          <w:lang w:eastAsia="en-US"/>
        </w:rPr>
      </w:pPr>
      <w:r>
        <w:rPr>
          <w:rFonts w:eastAsia="Times New Roman" w:cs="Arial"/>
          <w:b/>
          <w:bCs/>
          <w:color w:val="000000"/>
          <w:kern w:val="2"/>
          <w:sz w:val="21"/>
          <w:szCs w:val="21"/>
          <w:shd w:fill="FFFFFF" w:val="clear"/>
          <w:lang w:eastAsia="en-US"/>
        </w:rPr>
      </w:r>
    </w:p>
    <w:p>
      <w:pPr>
        <w:pStyle w:val="Default"/>
        <w:tabs>
          <w:tab w:val="clear" w:pos="708"/>
          <w:tab w:val="left" w:pos="889" w:leader="none"/>
        </w:tabs>
        <w:suppressAutoHyphens w:val="true"/>
        <w:spacing w:lineRule="auto" w:line="240" w:before="0" w:after="0"/>
        <w:ind w:left="57" w:right="57" w:firstLine="57"/>
        <w:jc w:val="both"/>
        <w:rPr>
          <w:rStyle w:val="Fuentedeprrafopredeter"/>
          <w:rFonts w:ascii="Source Sans Pro" w:hAnsi="Source Sans Pro" w:eastAsia="Times New Roman" w:cs="Arial"/>
          <w:b/>
          <w:bCs/>
          <w:color w:val="000000"/>
          <w:kern w:val="2"/>
          <w:sz w:val="21"/>
          <w:szCs w:val="21"/>
          <w:highlight w:val="none"/>
          <w:shd w:fill="FFFFFF" w:val="clear"/>
          <w:lang w:eastAsia="en-US"/>
        </w:rPr>
      </w:pPr>
      <w:r>
        <w:rPr>
          <w:rFonts w:eastAsia="Times New Roman" w:cs="Arial"/>
          <w:b/>
          <w:bCs/>
          <w:color w:val="000000"/>
          <w:kern w:val="2"/>
          <w:sz w:val="21"/>
          <w:szCs w:val="21"/>
          <w:shd w:fill="FFFFFF" w:val="clear"/>
          <w:lang w:eastAsia="en-US"/>
        </w:rPr>
      </w:r>
    </w:p>
    <w:p>
      <w:pPr>
        <w:pStyle w:val="Default"/>
        <w:suppressAutoHyphens w:val="true"/>
        <w:spacing w:lineRule="auto" w:line="240" w:before="0" w:after="0"/>
        <w:ind w:left="57" w:right="57" w:hanging="0"/>
        <w:jc w:val="both"/>
        <w:rPr>
          <w:rFonts w:ascii="Source Sans Pro" w:hAnsi="Source Sans Pro" w:eastAsia="Times New Roman"/>
          <w:b/>
          <w:bCs/>
          <w:color w:val="367D3C"/>
          <w:kern w:val="2"/>
          <w:sz w:val="21"/>
          <w:szCs w:val="21"/>
          <w:lang w:eastAsia="en-US"/>
        </w:rPr>
      </w:pPr>
      <w:r>
        <w:rPr>
          <w:rFonts w:eastAsia="Times New Roman"/>
          <w:b/>
          <w:bCs/>
          <w:color w:val="367D3C"/>
          <w:kern w:val="2"/>
          <w:sz w:val="21"/>
          <w:szCs w:val="21"/>
          <w:lang w:eastAsia="en-US"/>
        </w:rPr>
      </w:r>
    </w:p>
    <w:sectPr>
      <w:footnotePr>
        <w:numFmt w:val="decimal"/>
      </w:footnotePr>
      <w:type w:val="nextPage"/>
      <w:pgSz w:w="11906" w:h="16838"/>
      <w:pgMar w:left="1701" w:right="1701" w:gutter="0" w:header="0" w:top="568"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Source Sans Pro">
    <w:charset w:val="00"/>
    <w:family w:val="roman"/>
    <w:pitch w:val="variable"/>
  </w:font>
  <w:font w:name="Source Sans Pro Bold">
    <w:charset w:val="00"/>
    <w:family w:val="roman"/>
    <w:pitch w:val="variable"/>
  </w:font>
  <w:font w:name="Source Sans Pro Semibold">
    <w:charset w:val="00"/>
    <w:family w:val="roman"/>
    <w:pitch w:val="variable"/>
  </w:font>
  <w:font w:name="Source Sans Pro Light">
    <w:charset w:val="00"/>
    <w:family w:val="roman"/>
    <w:pitch w:val="variable"/>
  </w:font>
  <w:font w:name="Calibri">
    <w:charset w:val="00"/>
    <w:family w:val="roman"/>
    <w:pitch w:val="variable"/>
  </w:font>
  <w:font w:name="Aptos Display">
    <w:charset w:val="00"/>
    <w:family w:val="roman"/>
    <w:pitch w:val="variable"/>
  </w:font>
  <w:font w:name="Arial">
    <w:charset w:val="00"/>
    <w:family w:val="roman"/>
    <w:pitch w:val="variable"/>
  </w:font>
  <w:font w:name="Liberation Sans">
    <w:altName w:val="Arial"/>
    <w:charset w:val="00"/>
    <w:family w:val="roman"/>
    <w:pitch w:val="variable"/>
  </w:font>
  <w:font w:name="MS Gothic">
    <w:charset w:val="00"/>
    <w:family w:val="roman"/>
    <w:pitch w:val="variable"/>
  </w:font>
  <w:font w:name="Source Sans Pro">
    <w:altName w:val="sans-serif"/>
    <w:charset w:val="00"/>
    <w:family w:val="roman"/>
    <w:pitch w:val="variable"/>
  </w:font>
  <w:font w:name="Calibri">
    <w:altName w:val="sans-serif"/>
    <w:charset w:val="00"/>
    <w:family w:val="roman"/>
    <w:pitch w:val="variable"/>
  </w:font>
  <w:font w:name="NewsGotTLig">
    <w:charset w:val="00"/>
    <w:family w:val="roman"/>
    <w:pitch w:val="variable"/>
  </w:font>
  <w:font w:name="Courier New">
    <w:charset w:val="01"/>
    <w:family w:val="modern"/>
    <w:pitch w:val="fixed"/>
  </w:font>
  <w:font w:name="Wingdings">
    <w:charset w:val="02"/>
    <w:family w:val="auto"/>
    <w:pitch w:val="variable"/>
  </w:font>
  <w:font w:name="Noto Sans HK Medium">
    <w:charset w:val="00"/>
    <w:family w:val="roman"/>
    <w:pitch w:val="variable"/>
  </w:font>
  <w:font w:name="OpenSymbol">
    <w:altName w:val="Arial Unicode MS"/>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description"/>
        <w:widowControl w:val="false"/>
        <w:spacing w:before="0" w:after="104"/>
        <w:jc w:val="left"/>
        <w:rPr>
          <w:rFonts w:ascii="Source Sans Pro" w:hAnsi="Source Sans Pro"/>
          <w:szCs w:val="21"/>
        </w:rPr>
      </w:pPr>
      <w:r>
        <w:rPr>
          <w:rStyle w:val="Caracteresdenotaalpie"/>
        </w:rPr>
        <w:footnoteRef/>
      </w:r>
      <w:r>
        <w:rPr>
          <w:rFonts w:ascii="Source Sans Pro" w:hAnsi="Source Sans Pro"/>
          <w:szCs w:val="21"/>
        </w:rPr>
        <w:t xml:space="preserve"> </w:t>
      </w:r>
      <w:r>
        <w:rPr>
          <w:rFonts w:ascii="Source Sans Pro" w:hAnsi="Source Sans Pro"/>
          <w:szCs w:val="21"/>
        </w:rPr>
        <w:t>Órgano directivo que promueve la iniciativa.</w:t>
      </w:r>
    </w:p>
  </w:footnote>
  <w:footnote w:id="3">
    <w:p>
      <w:pPr>
        <w:pStyle w:val="Footnotedescription"/>
        <w:widowControl w:val="false"/>
        <w:spacing w:before="0" w:after="102"/>
        <w:jc w:val="left"/>
        <w:rPr>
          <w:rFonts w:ascii="Source Sans Pro" w:hAnsi="Source Sans Pro"/>
          <w:szCs w:val="21"/>
        </w:rPr>
      </w:pPr>
      <w:r>
        <w:rPr>
          <w:rStyle w:val="Caracteresdenotaalpie"/>
        </w:rPr>
        <w:footnoteRef/>
      </w:r>
      <w:r>
        <w:rPr>
          <w:rFonts w:ascii="Source Sans Pro" w:hAnsi="Source Sans Pro"/>
          <w:szCs w:val="21"/>
        </w:rPr>
        <w:t xml:space="preserve"> </w:t>
      </w:r>
      <w:r>
        <w:rPr>
          <w:rFonts w:ascii="Source Sans Pro" w:hAnsi="Source Sans Pro"/>
          <w:szCs w:val="21"/>
        </w:rPr>
        <w:t>Fecha en la que se inicia la elaboración de la MAIN.</w:t>
      </w:r>
    </w:p>
  </w:footnote>
  <w:footnote w:id="4">
    <w:p>
      <w:pPr>
        <w:pStyle w:val="Footnotedescription"/>
        <w:widowControl w:val="false"/>
        <w:spacing w:before="0" w:after="104"/>
        <w:jc w:val="left"/>
        <w:rPr/>
      </w:pPr>
      <w:r>
        <w:rPr>
          <w:rStyle w:val="Caracteresdenotaalpie"/>
        </w:rPr>
        <w:footnoteRef/>
      </w:r>
      <w:r>
        <w:rPr>
          <w:rFonts w:ascii="Source Sans Pro" w:hAnsi="Source Sans Pro"/>
          <w:szCs w:val="21"/>
        </w:rPr>
        <w:t xml:space="preserve"> </w:t>
      </w:r>
      <w:r>
        <w:rPr>
          <w:rFonts w:ascii="Source Sans Pro" w:hAnsi="Source Sans Pro"/>
          <w:szCs w:val="21"/>
        </w:rPr>
        <w:t>Concretar la situación de hecho que justifica la aprobación de la norma</w:t>
      </w:r>
      <w:r>
        <w:rPr/>
        <w:t>.</w:t>
      </w:r>
    </w:p>
  </w:footnote>
  <w:footnote w:id="5">
    <w:p>
      <w:pPr>
        <w:pStyle w:val="Footnotedescription"/>
        <w:widowControl w:val="false"/>
        <w:jc w:val="left"/>
        <w:rPr>
          <w:rFonts w:ascii="Source Sans Pro" w:hAnsi="Source Sans Pro"/>
          <w:szCs w:val="21"/>
        </w:rPr>
      </w:pPr>
      <w:r>
        <w:rPr>
          <w:rStyle w:val="Caracteresdenotaalpie"/>
        </w:rPr>
        <w:footnoteRef/>
      </w:r>
      <w:r>
        <w:rPr>
          <w:rFonts w:ascii="Source Sans Pro" w:hAnsi="Source Sans Pro"/>
          <w:szCs w:val="21"/>
        </w:rPr>
        <w:t xml:space="preserve"> </w:t>
      </w:r>
      <w:r>
        <w:rPr>
          <w:rFonts w:ascii="Source Sans Pro" w:hAnsi="Source Sans Pro"/>
          <w:szCs w:val="21"/>
        </w:rPr>
        <w:t>Sistematizar los objetivos que se persiguen mediante la aprobación de la norma.</w:t>
      </w:r>
    </w:p>
  </w:footnote>
  <w:footnote w:id="6">
    <w:p>
      <w:pPr>
        <w:pStyle w:val="Footnotedescription"/>
        <w:widowControl w:val="false"/>
        <w:spacing w:before="0" w:after="105"/>
        <w:ind w:left="0" w:hanging="0"/>
        <w:jc w:val="left"/>
        <w:rPr>
          <w:rFonts w:ascii="Source Sans Pro" w:hAnsi="Source Sans Pro"/>
          <w:szCs w:val="21"/>
        </w:rPr>
      </w:pPr>
      <w:r>
        <w:rPr>
          <w:rStyle w:val="Caracteresdenotaalpie"/>
        </w:rPr>
        <w:footnoteRef/>
      </w:r>
      <w:r>
        <w:rPr>
          <w:rFonts w:ascii="Source Sans Pro" w:hAnsi="Source Sans Pro"/>
          <w:szCs w:val="21"/>
        </w:rPr>
        <w:t xml:space="preserve"> </w:t>
      </w:r>
      <w:r>
        <w:rPr>
          <w:rFonts w:ascii="Source Sans Pro" w:hAnsi="Source Sans Pro"/>
          <w:szCs w:val="21"/>
        </w:rPr>
        <w:t>Incluir también la escogida.</w:t>
      </w:r>
    </w:p>
  </w:footnote>
  <w:footnote w:id="7">
    <w:p>
      <w:pPr>
        <w:pStyle w:val="Footnotedescription"/>
        <w:widowControl w:val="false"/>
        <w:spacing w:before="0" w:after="102"/>
        <w:ind w:left="0" w:hanging="0"/>
        <w:jc w:val="left"/>
        <w:rPr>
          <w:rFonts w:ascii="Source Sans Pro" w:hAnsi="Source Sans Pro"/>
          <w:szCs w:val="21"/>
        </w:rPr>
      </w:pPr>
      <w:r>
        <w:rPr>
          <w:rStyle w:val="Caracteresdenotaalpie"/>
        </w:rPr>
        <w:footnoteRef/>
      </w:r>
      <w:r>
        <w:rPr>
          <w:rFonts w:ascii="Source Sans Pro" w:hAnsi="Source Sans Pro"/>
          <w:szCs w:val="21"/>
        </w:rPr>
        <w:t xml:space="preserve"> </w:t>
      </w:r>
      <w:r>
        <w:rPr>
          <w:rFonts w:ascii="Source Sans Pro" w:hAnsi="Source Sans Pro"/>
          <w:szCs w:val="21"/>
        </w:rPr>
        <w:t>Cumplimentar de forma breve, no es preciso reproducirla literalmente.</w:t>
      </w:r>
    </w:p>
  </w:footnote>
  <w:footnote w:id="8">
    <w:p>
      <w:pPr>
        <w:pStyle w:val="Footnotedescription"/>
        <w:widowControl w:val="false"/>
        <w:spacing w:lineRule="auto" w:line="271" w:before="0" w:after="59"/>
        <w:ind w:left="0" w:hanging="0"/>
        <w:rPr/>
      </w:pPr>
      <w:r>
        <w:rPr>
          <w:rStyle w:val="Caracteresdenotaalpie"/>
        </w:rPr>
        <w:footnoteRef/>
      </w:r>
      <w:r>
        <w:rPr>
          <w:rFonts w:ascii="Source Sans Pro" w:hAnsi="Source Sans Pro"/>
          <w:szCs w:val="21"/>
        </w:rPr>
        <w:t xml:space="preserve"> </w:t>
      </w:r>
      <w:r>
        <w:rPr>
          <w:rFonts w:ascii="Source Sans Pro" w:hAnsi="Source Sans Pro"/>
          <w:szCs w:val="21"/>
        </w:rPr>
        <w:t>Incluir no solo los que resulten derogados, sino también aquellos en que sea necesaria una modificación posterior.</w:t>
      </w:r>
    </w:p>
  </w:footnote>
  <w:footnote w:id="9">
    <w:p>
      <w:pPr>
        <w:pStyle w:val="Footnotedescription"/>
        <w:widowControl w:val="false"/>
        <w:spacing w:lineRule="auto" w:line="271"/>
        <w:ind w:left="0" w:hanging="0"/>
        <w:rPr>
          <w:rFonts w:ascii="Source Sans Pro" w:hAnsi="Source Sans Pro"/>
          <w:szCs w:val="21"/>
        </w:rPr>
      </w:pPr>
      <w:r>
        <w:rPr>
          <w:rStyle w:val="Caracteresdenotaalpie"/>
        </w:rPr>
        <w:footnoteRef/>
      </w:r>
      <w:r>
        <w:rPr>
          <w:rFonts w:ascii="Source Sans Pro" w:hAnsi="Source Sans Pro"/>
          <w:szCs w:val="21"/>
        </w:rPr>
        <w:t xml:space="preserve"> </w:t>
      </w:r>
      <w:r>
        <w:rPr>
          <w:rFonts w:ascii="Source Sans Pro" w:hAnsi="Source Sans Pro"/>
          <w:szCs w:val="21"/>
        </w:rPr>
        <w:t>No reproducir el impacto presupuestario, sino responder a la previsión de impacto en la economía en general y si es posible cuantificarla.</w:t>
      </w:r>
    </w:p>
  </w:footnote>
  <w:footnote w:id="10">
    <w:p>
      <w:pPr>
        <w:pStyle w:val="Footnotedescription"/>
        <w:widowControl w:val="false"/>
        <w:ind w:left="0" w:hanging="0"/>
        <w:rPr>
          <w:rFonts w:ascii="Source Sans Pro" w:hAnsi="Source Sans Pro"/>
          <w:szCs w:val="21"/>
        </w:rPr>
      </w:pPr>
      <w:r>
        <w:rPr>
          <w:rStyle w:val="Caracteresdenotaalpie"/>
        </w:rPr>
        <w:footnoteRef/>
      </w:r>
      <w:r>
        <w:rPr>
          <w:rFonts w:ascii="Source Sans Pro" w:hAnsi="Source Sans Pro"/>
          <w:szCs w:val="21"/>
        </w:rPr>
        <w:t xml:space="preserve"> </w:t>
      </w:r>
      <w:r>
        <w:rPr>
          <w:rFonts w:ascii="Source Sans Pro" w:hAnsi="Source Sans Pro"/>
          <w:szCs w:val="21"/>
        </w:rPr>
        <w:t>Sociales, medioambientales, etc.</w:t>
      </w:r>
    </w:p>
  </w:footnote>
  <w:footnote w:id="11">
    <w:p>
      <w:pPr>
        <w:pStyle w:val="Notaalpie"/>
        <w:widowControl w:val="false"/>
        <w:rPr/>
      </w:pPr>
      <w:r>
        <w:rPr>
          <w:rStyle w:val="Caracteresdenotaalpie"/>
        </w:rPr>
        <w:footnoteRef/>
      </w:r>
      <w:r>
        <w:rPr/>
        <w:t xml:space="preserve"> </w:t>
      </w:r>
      <w:r>
        <w:rPr/>
        <w:t>Se debe indicar para cada objetivo sus indicadores y/o fases o hitos</w:t>
      </w:r>
    </w:p>
  </w:footnote>
  <w:footnote w:id="12">
    <w:p>
      <w:pPr>
        <w:pStyle w:val="Notaalpie"/>
        <w:widowControl w:val="false"/>
        <w:rPr/>
      </w:pPr>
      <w:r>
        <w:rPr>
          <w:rStyle w:val="Caracteresdenotaalpie"/>
        </w:rPr>
        <w:footnoteRef/>
      </w:r>
      <w:r>
        <w:rPr/>
        <w:t xml:space="preserve"> </w:t>
      </w:r>
      <w:r>
        <w:rPr/>
        <w:t>Se debe indicar el método de evaluación elegido.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454" w:hanging="397"/>
      </w:pPr>
      <w:rPr>
        <w:rFonts w:ascii="Symbol" w:hAnsi="Symbol" w:cs="Symbol" w:hint="default"/>
      </w:rPr>
    </w:lvl>
    <w:lvl w:ilvl="1">
      <w:start w:val="0"/>
      <w:numFmt w:val="bullet"/>
      <w:lvlText w:val="o"/>
      <w:lvlJc w:val="left"/>
      <w:pPr>
        <w:tabs>
          <w:tab w:val="num" w:pos="0"/>
        </w:tabs>
        <w:ind w:left="533" w:hanging="360"/>
      </w:pPr>
      <w:rPr>
        <w:rFonts w:ascii="Courier New" w:hAnsi="Courier New" w:cs="Courier New" w:hint="default"/>
      </w:rPr>
    </w:lvl>
    <w:lvl w:ilvl="2">
      <w:start w:val="0"/>
      <w:numFmt w:val="bullet"/>
      <w:lvlText w:val=""/>
      <w:lvlJc w:val="left"/>
      <w:pPr>
        <w:tabs>
          <w:tab w:val="num" w:pos="0"/>
        </w:tabs>
        <w:ind w:left="1253" w:hanging="360"/>
      </w:pPr>
      <w:rPr>
        <w:rFonts w:ascii="Wingdings" w:hAnsi="Wingdings" w:cs="Wingdings" w:hint="default"/>
      </w:rPr>
    </w:lvl>
    <w:lvl w:ilvl="3">
      <w:start w:val="0"/>
      <w:numFmt w:val="bullet"/>
      <w:lvlText w:val=""/>
      <w:lvlJc w:val="left"/>
      <w:pPr>
        <w:tabs>
          <w:tab w:val="num" w:pos="0"/>
        </w:tabs>
        <w:ind w:left="1973" w:hanging="360"/>
      </w:pPr>
      <w:rPr>
        <w:rFonts w:ascii="Symbol" w:hAnsi="Symbol" w:cs="Symbol" w:hint="default"/>
      </w:rPr>
    </w:lvl>
    <w:lvl w:ilvl="4">
      <w:start w:val="0"/>
      <w:numFmt w:val="bullet"/>
      <w:lvlText w:val="o"/>
      <w:lvlJc w:val="left"/>
      <w:pPr>
        <w:tabs>
          <w:tab w:val="num" w:pos="0"/>
        </w:tabs>
        <w:ind w:left="2693" w:hanging="360"/>
      </w:pPr>
      <w:rPr>
        <w:rFonts w:ascii="Courier New" w:hAnsi="Courier New" w:cs="Courier New" w:hint="default"/>
      </w:rPr>
    </w:lvl>
    <w:lvl w:ilvl="5">
      <w:start w:val="0"/>
      <w:numFmt w:val="bullet"/>
      <w:lvlText w:val=""/>
      <w:lvlJc w:val="left"/>
      <w:pPr>
        <w:tabs>
          <w:tab w:val="num" w:pos="0"/>
        </w:tabs>
        <w:ind w:left="3413" w:hanging="360"/>
      </w:pPr>
      <w:rPr>
        <w:rFonts w:ascii="Wingdings" w:hAnsi="Wingdings" w:cs="Wingdings" w:hint="default"/>
      </w:rPr>
    </w:lvl>
    <w:lvl w:ilvl="6">
      <w:start w:val="0"/>
      <w:numFmt w:val="bullet"/>
      <w:lvlText w:val=""/>
      <w:lvlJc w:val="left"/>
      <w:pPr>
        <w:tabs>
          <w:tab w:val="num" w:pos="0"/>
        </w:tabs>
        <w:ind w:left="4133" w:hanging="360"/>
      </w:pPr>
      <w:rPr>
        <w:rFonts w:ascii="Symbol" w:hAnsi="Symbol" w:cs="Symbol" w:hint="default"/>
      </w:rPr>
    </w:lvl>
    <w:lvl w:ilvl="7">
      <w:start w:val="0"/>
      <w:numFmt w:val="bullet"/>
      <w:lvlText w:val="o"/>
      <w:lvlJc w:val="left"/>
      <w:pPr>
        <w:tabs>
          <w:tab w:val="num" w:pos="0"/>
        </w:tabs>
        <w:ind w:left="4853" w:hanging="360"/>
      </w:pPr>
      <w:rPr>
        <w:rFonts w:ascii="Courier New" w:hAnsi="Courier New" w:cs="Courier New" w:hint="default"/>
      </w:rPr>
    </w:lvl>
    <w:lvl w:ilvl="8">
      <w:start w:val="0"/>
      <w:numFmt w:val="bullet"/>
      <w:lvlText w:val=""/>
      <w:lvlJc w:val="left"/>
      <w:pPr>
        <w:tabs>
          <w:tab w:val="num" w:pos="0"/>
        </w:tabs>
        <w:ind w:left="5573" w:hanging="360"/>
      </w:pPr>
      <w:rPr>
        <w:rFonts w:ascii="Wingdings" w:hAnsi="Wingdings" w:cs="Wingdings" w:hint="default"/>
      </w:rPr>
    </w:lvl>
  </w:abstractNum>
  <w:abstractNum w:abstractNumId="2">
    <w:lvl w:ilvl="0">
      <w:start w:val="1"/>
      <w:numFmt w:val="decimal"/>
      <w:lvlText w:val="%1."/>
      <w:lvlJc w:val="left"/>
      <w:pPr>
        <w:tabs>
          <w:tab w:val="num" w:pos="0"/>
        </w:tabs>
        <w:ind w:left="227" w:hanging="227"/>
      </w:pPr>
      <w:rPr>
        <w:rFonts w:ascii="Noto Sans HK Medium" w:hAnsi="Noto Sans HK Medium" w:eastAsia="Noto Sans HK Medium"/>
        <w:color w:val="FFFFFF"/>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3"/>
  <w:defaultTabStop w:val="708"/>
  <w:autoHyphenation w:val="true"/>
  <w:hyphenationZone w:val="425"/>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s-E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2cbd"/>
    <w:pPr>
      <w:widowControl/>
      <w:suppressAutoHyphens w:val="true"/>
      <w:bidi w:val="0"/>
      <w:spacing w:lineRule="auto" w:line="240" w:before="0" w:after="400"/>
      <w:jc w:val="both"/>
      <w:textAlignment w:val="baseline"/>
    </w:pPr>
    <w:rPr>
      <w:rFonts w:ascii="Source Sans Pro" w:hAnsi="Source Sans Pro" w:eastAsia="Calibri" w:cs="Arial"/>
      <w:color w:val="000000"/>
      <w:kern w:val="0"/>
      <w:sz w:val="21"/>
      <w:szCs w:val="24"/>
      <w:u w:val="none" w:color="000000"/>
      <w:lang w:val="es-ES" w:eastAsia="es-ES_tradnl" w:bidi="ar-SA"/>
      <w14:ligatures w14:val="none"/>
    </w:rPr>
  </w:style>
  <w:style w:type="paragraph" w:styleId="Ttulo1">
    <w:name w:val="Heading 1"/>
    <w:next w:val="Normal"/>
    <w:link w:val="Ttulo1Car"/>
    <w:uiPriority w:val="9"/>
    <w:qFormat/>
    <w:rsid w:val="00581653"/>
    <w:pPr>
      <w:keepNext w:val="true"/>
      <w:widowControl/>
      <w:suppressAutoHyphens w:val="true"/>
      <w:bidi w:val="0"/>
      <w:spacing w:lineRule="auto" w:line="276" w:before="240" w:after="120"/>
      <w:jc w:val="left"/>
      <w:textAlignment w:val="baseline"/>
      <w:outlineLvl w:val="0"/>
    </w:pPr>
    <w:rPr>
      <w:rFonts w:ascii="Source Sans Pro Bold" w:hAnsi="Source Sans Pro Bold" w:eastAsia="Times New Roman" w:cs="Source Sans Pro Bold"/>
      <w:bCs/>
      <w:color w:val="367D3C"/>
      <w:kern w:val="2"/>
      <w:sz w:val="52"/>
      <w:szCs w:val="32"/>
      <w:lang w:val="es-ES" w:eastAsia="en-US" w:bidi="ar-SA"/>
    </w:rPr>
  </w:style>
  <w:style w:type="paragraph" w:styleId="Ttulo2">
    <w:name w:val="Heading 2"/>
    <w:next w:val="Normal"/>
    <w:link w:val="Ttulo2Car"/>
    <w:uiPriority w:val="9"/>
    <w:unhideWhenUsed/>
    <w:qFormat/>
    <w:rsid w:val="00581653"/>
    <w:pPr>
      <w:keepNext w:val="true"/>
      <w:widowControl/>
      <w:suppressAutoHyphens w:val="true"/>
      <w:bidi w:val="0"/>
      <w:spacing w:lineRule="auto" w:line="240" w:before="480" w:after="480"/>
      <w:jc w:val="left"/>
      <w:textAlignment w:val="baseline"/>
      <w:outlineLvl w:val="1"/>
    </w:pPr>
    <w:rPr>
      <w:rFonts w:ascii="Source Sans Pro Semibold" w:hAnsi="Source Sans Pro Semibold" w:eastAsia="Noto Sans HK Medium" w:cs="Source Sans Pro Semibold"/>
      <w:bCs/>
      <w:iCs/>
      <w:color w:val="000000"/>
      <w:kern w:val="2"/>
      <w:sz w:val="36"/>
      <w:szCs w:val="32"/>
      <w:lang w:val="es-ES" w:eastAsia="en-US" w:bidi="ar-SA"/>
    </w:rPr>
  </w:style>
  <w:style w:type="paragraph" w:styleId="Ttulo3">
    <w:name w:val="Heading 3"/>
    <w:basedOn w:val="Normal"/>
    <w:link w:val="Ttulo3Car"/>
    <w:uiPriority w:val="9"/>
    <w:unhideWhenUsed/>
    <w:qFormat/>
    <w:rsid w:val="00581653"/>
    <w:pPr>
      <w:keepNext w:val="true"/>
      <w:keepLines/>
      <w:spacing w:before="120" w:after="200"/>
      <w:jc w:val="left"/>
      <w:outlineLvl w:val="2"/>
    </w:pPr>
    <w:rPr>
      <w:rFonts w:ascii="Source Sans Pro Light" w:hAnsi="Source Sans Pro Light" w:eastAsia="Times New Roman" w:cs="Times New Roman"/>
      <w:color w:val="367D3C"/>
      <w:kern w:val="2"/>
      <w:sz w:val="28"/>
      <w14:ligatures w14:val="standardContextual"/>
    </w:rPr>
  </w:style>
  <w:style w:type="paragraph" w:styleId="Ttulo4">
    <w:name w:val="Heading 4"/>
    <w:basedOn w:val="Normal"/>
    <w:next w:val="Normal"/>
    <w:link w:val="Ttulo4Car"/>
    <w:uiPriority w:val="9"/>
    <w:unhideWhenUsed/>
    <w:qFormat/>
    <w:rsid w:val="00581653"/>
    <w:pPr>
      <w:keepNext w:val="true"/>
      <w:keepLines/>
      <w:spacing w:before="40" w:after="0"/>
      <w:jc w:val="left"/>
      <w:outlineLvl w:val="3"/>
    </w:pPr>
    <w:rPr>
      <w:rFonts w:eastAsia="Times New Roman" w:cs="Times New Roman"/>
      <w:i/>
      <w:iCs/>
      <w:color w:val="367D3C"/>
      <w:kern w:val="2"/>
      <w:sz w:val="24"/>
      <w14:ligatures w14:val="standardContextual"/>
    </w:rPr>
  </w:style>
  <w:style w:type="paragraph" w:styleId="Ttulo5">
    <w:name w:val="Heading 5"/>
    <w:basedOn w:val="Normal"/>
    <w:next w:val="Normal"/>
    <w:link w:val="Ttulo5Car"/>
    <w:uiPriority w:val="9"/>
    <w:semiHidden/>
    <w:unhideWhenUsed/>
    <w:qFormat/>
    <w:rsid w:val="000d2cbd"/>
    <w:pPr>
      <w:keepNext w:val="true"/>
      <w:keepLines/>
      <w:spacing w:before="80" w:after="40"/>
      <w:outlineLvl w:val="4"/>
    </w:pPr>
    <w:rPr>
      <w:rFonts w:ascii="Aptos" w:hAnsi="Aptos" w:eastAsia="" w:cs="" w:asciiTheme="minorHAnsi" w:cstheme="majorBidi" w:eastAsiaTheme="majorEastAsia" w:hAnsiTheme="minorHAnsi"/>
      <w:color w:val="0F4761" w:themeColor="accent1" w:themeShade="bf"/>
    </w:rPr>
  </w:style>
  <w:style w:type="paragraph" w:styleId="Ttulo6">
    <w:name w:val="Heading 6"/>
    <w:basedOn w:val="Normal"/>
    <w:next w:val="Normal"/>
    <w:link w:val="Ttulo6Car"/>
    <w:uiPriority w:val="9"/>
    <w:unhideWhenUsed/>
    <w:qFormat/>
    <w:rsid w:val="000d2cbd"/>
    <w:pPr>
      <w:keepNext w:val="true"/>
      <w:keepLines/>
      <w:spacing w:before="40" w:after="0"/>
      <w:outlineLvl w:val="5"/>
    </w:pPr>
    <w:rPr>
      <w:rFonts w:ascii="Aptos" w:hAnsi="Aptos" w:eastAsia="" w:cs="" w:asciiTheme="minorHAnsi" w:cstheme="majorBidi" w:eastAsiaTheme="majorEastAsia" w:hAnsiTheme="minorHAnsi"/>
      <w:i/>
      <w:iCs/>
      <w:color w:val="595959" w:themeColor="text1" w:themeTint="a6"/>
    </w:rPr>
  </w:style>
  <w:style w:type="paragraph" w:styleId="Ttulo7">
    <w:name w:val="Heading 7"/>
    <w:basedOn w:val="Normal"/>
    <w:next w:val="Normal"/>
    <w:link w:val="Ttulo7Car"/>
    <w:uiPriority w:val="9"/>
    <w:semiHidden/>
    <w:unhideWhenUsed/>
    <w:qFormat/>
    <w:rsid w:val="000d2cbd"/>
    <w:pPr>
      <w:keepNext w:val="true"/>
      <w:keepLines/>
      <w:spacing w:before="40" w:after="0"/>
      <w:outlineLvl w:val="6"/>
    </w:pPr>
    <w:rPr>
      <w:rFonts w:ascii="Aptos" w:hAnsi="Aptos" w:eastAsia="" w:cs="" w:asciiTheme="minorHAnsi" w:cstheme="majorBidi" w:eastAsiaTheme="majorEastAsia" w:hAnsiTheme="minorHAnsi"/>
      <w:color w:val="595959" w:themeColor="text1" w:themeTint="a6"/>
    </w:rPr>
  </w:style>
  <w:style w:type="paragraph" w:styleId="Ttulo8">
    <w:name w:val="Heading 8"/>
    <w:basedOn w:val="Normal"/>
    <w:next w:val="Normal"/>
    <w:link w:val="Ttulo8Car"/>
    <w:uiPriority w:val="9"/>
    <w:semiHidden/>
    <w:unhideWhenUsed/>
    <w:qFormat/>
    <w:rsid w:val="000d2cbd"/>
    <w:pPr>
      <w:keepNext w:val="true"/>
      <w:keepLines/>
      <w:spacing w:before="0" w:after="0"/>
      <w:outlineLvl w:val="7"/>
    </w:pPr>
    <w:rPr>
      <w:rFonts w:ascii="Aptos" w:hAnsi="Aptos" w:eastAsia="" w:cs="" w:asciiTheme="minorHAnsi" w:cstheme="majorBidi" w:eastAsiaTheme="majorEastAsia" w:hAnsiTheme="minorHAnsi"/>
      <w:i/>
      <w:iCs/>
      <w:color w:val="272727" w:themeColor="text1" w:themeTint="d8"/>
    </w:rPr>
  </w:style>
  <w:style w:type="paragraph" w:styleId="Ttulo9">
    <w:name w:val="Heading 9"/>
    <w:basedOn w:val="Normal"/>
    <w:next w:val="Normal"/>
    <w:link w:val="Ttulo9Car"/>
    <w:uiPriority w:val="9"/>
    <w:semiHidden/>
    <w:unhideWhenUsed/>
    <w:qFormat/>
    <w:rsid w:val="000d2cbd"/>
    <w:pPr>
      <w:keepNext w:val="true"/>
      <w:keepLines/>
      <w:spacing w:before="0" w:after="0"/>
      <w:outlineLvl w:val="8"/>
    </w:pPr>
    <w:rPr>
      <w:rFonts w:ascii="Aptos" w:hAnsi="Aptos" w:eastAsia="" w:cs="" w:asciiTheme="minorHAnsi" w:cstheme="majorBidi" w:eastAsiaTheme="majorEastAsia" w:hAnsiTheme="minorHAnsi"/>
      <w:color w:val="272727" w:themeColor="text1" w:themeTint="d8"/>
    </w:rPr>
  </w:style>
  <w:style w:type="character" w:styleId="DefaultParagraphFont" w:default="1">
    <w:name w:val="Default Paragraph Font"/>
    <w:uiPriority w:val="1"/>
    <w:semiHidden/>
    <w:unhideWhenUsed/>
    <w:qFormat/>
    <w:rPr/>
  </w:style>
  <w:style w:type="character" w:styleId="Bolos" w:customStyle="1">
    <w:name w:val="Bolos"/>
    <w:qFormat/>
    <w:rsid w:val="00581653"/>
    <w:rPr/>
  </w:style>
  <w:style w:type="character" w:styleId="EncabezadoCar" w:customStyle="1">
    <w:name w:val="Encabezado Car"/>
    <w:basedOn w:val="DefaultParagraphFont"/>
    <w:qFormat/>
    <w:rsid w:val="00581653"/>
    <w:rPr>
      <w:rFonts w:ascii="Source Sans Pro" w:hAnsi="Source Sans Pro" w:eastAsia="Noto Sans HK" w:cs="Source Sans Pro"/>
      <w:color w:val="21211E"/>
      <w:sz w:val="21"/>
      <w:szCs w:val="18"/>
      <w:lang w:eastAsia="en-US"/>
    </w:rPr>
  </w:style>
  <w:style w:type="character" w:styleId="EnlacedeInternet" w:customStyle="1">
    <w:name w:val="Hyperlink"/>
    <w:qFormat/>
    <w:rsid w:val="00581653"/>
    <w:rPr>
      <w:color w:val="000080"/>
      <w:u w:val="single"/>
    </w:rPr>
  </w:style>
  <w:style w:type="character" w:styleId="PiedepginaCar" w:customStyle="1">
    <w:name w:val="Pie de página Car"/>
    <w:basedOn w:val="DefaultParagraphFont"/>
    <w:qFormat/>
    <w:rsid w:val="00581653"/>
    <w:rPr>
      <w:rFonts w:ascii="Source Sans Pro" w:hAnsi="Source Sans Pro" w:eastAsia="Noto Sans HK" w:cs="Source Sans Pro"/>
      <w:color w:val="21211E"/>
      <w:sz w:val="21"/>
      <w:szCs w:val="18"/>
      <w:lang w:eastAsia="en-US"/>
    </w:rPr>
  </w:style>
  <w:style w:type="character" w:styleId="SubttuloCar" w:customStyle="1">
    <w:name w:val="Subtítulo Car"/>
    <w:basedOn w:val="DefaultParagraphFont"/>
    <w:qFormat/>
    <w:rsid w:val="00581653"/>
    <w:rPr>
      <w:rFonts w:ascii="Calibri" w:hAnsi="Calibri" w:eastAsia="Times New Roman" w:cs="Times New Roman"/>
      <w:color w:val="5A5A5A"/>
      <w:spacing w:val="15"/>
      <w:sz w:val="21"/>
      <w:szCs w:val="22"/>
      <w:lang w:eastAsia="en-US"/>
    </w:rPr>
  </w:style>
  <w:style w:type="character" w:styleId="Ttulo1Car" w:customStyle="1">
    <w:name w:val="Título 1 Car"/>
    <w:qFormat/>
    <w:rsid w:val="00581653"/>
    <w:rPr>
      <w:rFonts w:ascii="Source Sans Pro Bold" w:hAnsi="Source Sans Pro Bold" w:eastAsia="Times New Roman" w:cs="Source Sans Pro Bold"/>
      <w:bCs/>
      <w:color w:val="367D3C"/>
      <w:kern w:val="2"/>
      <w:sz w:val="52"/>
      <w:szCs w:val="32"/>
      <w:lang w:eastAsia="en-US"/>
    </w:rPr>
  </w:style>
  <w:style w:type="character" w:styleId="Ttulo2Car" w:customStyle="1">
    <w:name w:val="Título 2 Car"/>
    <w:qFormat/>
    <w:rsid w:val="00581653"/>
    <w:rPr>
      <w:rFonts w:ascii="Source Sans Pro Semibold" w:hAnsi="Source Sans Pro Semibold" w:eastAsia="Noto Sans HK Medium" w:cs="Source Sans Pro Semibold"/>
      <w:bCs/>
      <w:iCs/>
      <w:color w:val="000000"/>
      <w:sz w:val="36"/>
      <w:szCs w:val="32"/>
      <w:lang w:eastAsia="en-US"/>
    </w:rPr>
  </w:style>
  <w:style w:type="character" w:styleId="Ttulo3Car" w:customStyle="1">
    <w:name w:val="Título 3 Car"/>
    <w:basedOn w:val="DefaultParagraphFont"/>
    <w:uiPriority w:val="9"/>
    <w:qFormat/>
    <w:rsid w:val="00581653"/>
    <w:rPr>
      <w:rFonts w:ascii="Source Sans Pro Light" w:hAnsi="Source Sans Pro Light" w:eastAsia="Times New Roman" w:cs="Times New Roman"/>
      <w:color w:val="367D3C"/>
      <w:sz w:val="28"/>
      <w:szCs w:val="24"/>
      <w:u w:val="none" w:color="000000"/>
      <w:lang w:eastAsia="es-ES_tradnl"/>
    </w:rPr>
  </w:style>
  <w:style w:type="character" w:styleId="Ttulo4Car" w:customStyle="1">
    <w:name w:val="Título 4 Car"/>
    <w:basedOn w:val="DefaultParagraphFont"/>
    <w:qFormat/>
    <w:rsid w:val="00581653"/>
    <w:rPr>
      <w:rFonts w:ascii="Source Sans Pro" w:hAnsi="Source Sans Pro" w:eastAsia="Times New Roman" w:cs="Times New Roman"/>
      <w:i/>
      <w:iCs/>
      <w:color w:val="367D3C"/>
      <w:sz w:val="24"/>
      <w:szCs w:val="18"/>
      <w:lang w:eastAsia="en-US"/>
    </w:rPr>
  </w:style>
  <w:style w:type="character" w:styleId="Ttulo5Car" w:customStyle="1">
    <w:name w:val="Título 5 Car"/>
    <w:basedOn w:val="DefaultParagraphFont"/>
    <w:uiPriority w:val="9"/>
    <w:semiHidden/>
    <w:qFormat/>
    <w:rsid w:val="000d2cbd"/>
    <w:rPr>
      <w:rFonts w:eastAsia="" w:cs="" w:cstheme="majorBidi" w:eastAsiaTheme="majorEastAsia"/>
      <w:color w:val="0F4761" w:themeColor="accent1" w:themeShade="bf"/>
      <w:kern w:val="0"/>
      <w:sz w:val="21"/>
      <w:szCs w:val="18"/>
      <w14:ligatures w14:val="none"/>
    </w:rPr>
  </w:style>
  <w:style w:type="character" w:styleId="Ttulo6Car" w:customStyle="1">
    <w:name w:val="Título 6 Car"/>
    <w:basedOn w:val="DefaultParagraphFont"/>
    <w:uiPriority w:val="9"/>
    <w:semiHidden/>
    <w:qFormat/>
    <w:rsid w:val="000d2cbd"/>
    <w:rPr>
      <w:rFonts w:eastAsia="" w:cs="" w:cstheme="majorBidi" w:eastAsiaTheme="majorEastAsia"/>
      <w:i/>
      <w:iCs/>
      <w:color w:val="595959" w:themeColor="text1" w:themeTint="a6"/>
      <w:kern w:val="0"/>
      <w:sz w:val="21"/>
      <w:szCs w:val="18"/>
      <w14:ligatures w14:val="none"/>
    </w:rPr>
  </w:style>
  <w:style w:type="character" w:styleId="Ttulo7Car" w:customStyle="1">
    <w:name w:val="Título 7 Car"/>
    <w:basedOn w:val="DefaultParagraphFont"/>
    <w:uiPriority w:val="9"/>
    <w:semiHidden/>
    <w:qFormat/>
    <w:rsid w:val="000d2cbd"/>
    <w:rPr>
      <w:rFonts w:eastAsia="" w:cs="" w:cstheme="majorBidi" w:eastAsiaTheme="majorEastAsia"/>
      <w:color w:val="595959" w:themeColor="text1" w:themeTint="a6"/>
      <w:kern w:val="0"/>
      <w:sz w:val="21"/>
      <w:szCs w:val="18"/>
      <w14:ligatures w14:val="none"/>
    </w:rPr>
  </w:style>
  <w:style w:type="character" w:styleId="Ttulo8Car" w:customStyle="1">
    <w:name w:val="Título 8 Car"/>
    <w:basedOn w:val="DefaultParagraphFont"/>
    <w:uiPriority w:val="9"/>
    <w:semiHidden/>
    <w:qFormat/>
    <w:rsid w:val="000d2cbd"/>
    <w:rPr>
      <w:rFonts w:eastAsia="" w:cs="" w:cstheme="majorBidi" w:eastAsiaTheme="majorEastAsia"/>
      <w:i/>
      <w:iCs/>
      <w:color w:val="272727" w:themeColor="text1" w:themeTint="d8"/>
      <w:kern w:val="0"/>
      <w:sz w:val="21"/>
      <w:szCs w:val="18"/>
      <w14:ligatures w14:val="none"/>
    </w:rPr>
  </w:style>
  <w:style w:type="character" w:styleId="Ttulo9Car" w:customStyle="1">
    <w:name w:val="Título 9 Car"/>
    <w:basedOn w:val="DefaultParagraphFont"/>
    <w:uiPriority w:val="9"/>
    <w:semiHidden/>
    <w:qFormat/>
    <w:rsid w:val="000d2cbd"/>
    <w:rPr>
      <w:rFonts w:eastAsia="" w:cs="" w:cstheme="majorBidi" w:eastAsiaTheme="majorEastAsia"/>
      <w:color w:val="272727" w:themeColor="text1" w:themeTint="d8"/>
      <w:kern w:val="0"/>
      <w:sz w:val="21"/>
      <w:szCs w:val="18"/>
      <w14:ligatures w14:val="none"/>
    </w:rPr>
  </w:style>
  <w:style w:type="character" w:styleId="TtuloCar" w:customStyle="1">
    <w:name w:val="Título Car"/>
    <w:basedOn w:val="DefaultParagraphFont"/>
    <w:link w:val="Ttulo"/>
    <w:uiPriority w:val="10"/>
    <w:qFormat/>
    <w:rsid w:val="000d2cbd"/>
    <w:rPr>
      <w:rFonts w:ascii="Aptos Display" w:hAnsi="Aptos Display" w:eastAsia="" w:cs="" w:asciiTheme="majorHAnsi" w:cstheme="majorBidi" w:eastAsiaTheme="majorEastAsia" w:hAnsiTheme="majorHAnsi"/>
      <w:spacing w:val="-10"/>
      <w:kern w:val="2"/>
      <w:sz w:val="56"/>
      <w:szCs w:val="56"/>
      <w14:ligatures w14:val="none"/>
    </w:rPr>
  </w:style>
  <w:style w:type="character" w:styleId="CitaCar" w:customStyle="1">
    <w:name w:val="Cita Car"/>
    <w:basedOn w:val="DefaultParagraphFont"/>
    <w:uiPriority w:val="29"/>
    <w:qFormat/>
    <w:rsid w:val="000d2cbd"/>
    <w:rPr>
      <w:rFonts w:ascii="Source Sans Pro" w:hAnsi="Source Sans Pro" w:cs="Source Sans Pro"/>
      <w:i/>
      <w:iCs/>
      <w:color w:val="404040" w:themeColor="text1" w:themeTint="bf"/>
      <w:kern w:val="0"/>
      <w:sz w:val="21"/>
      <w:szCs w:val="18"/>
      <w14:ligatures w14:val="none"/>
    </w:rPr>
  </w:style>
  <w:style w:type="character" w:styleId="IntenseEmphasis">
    <w:name w:val="Intense Emphasis"/>
    <w:basedOn w:val="DefaultParagraphFont"/>
    <w:uiPriority w:val="21"/>
    <w:qFormat/>
    <w:rsid w:val="000d2cbd"/>
    <w:rPr>
      <w:i/>
      <w:iCs/>
      <w:color w:val="0F4761" w:themeColor="accent1" w:themeShade="bf"/>
    </w:rPr>
  </w:style>
  <w:style w:type="character" w:styleId="CitadestacadaCar" w:customStyle="1">
    <w:name w:val="Cita destacada Car"/>
    <w:basedOn w:val="DefaultParagraphFont"/>
    <w:uiPriority w:val="30"/>
    <w:qFormat/>
    <w:rsid w:val="000d2cbd"/>
    <w:rPr>
      <w:rFonts w:ascii="Source Sans Pro" w:hAnsi="Source Sans Pro" w:cs="Source Sans Pro"/>
      <w:i/>
      <w:iCs/>
      <w:color w:val="0F4761" w:themeColor="accent1" w:themeShade="bf"/>
      <w:kern w:val="0"/>
      <w:sz w:val="21"/>
      <w:szCs w:val="18"/>
      <w14:ligatures w14:val="none"/>
    </w:rPr>
  </w:style>
  <w:style w:type="character" w:styleId="IntenseReference">
    <w:name w:val="Intense Reference"/>
    <w:basedOn w:val="DefaultParagraphFont"/>
    <w:uiPriority w:val="32"/>
    <w:qFormat/>
    <w:rsid w:val="000d2cbd"/>
    <w:rPr>
      <w:b/>
      <w:bCs/>
      <w:smallCaps/>
      <w:color w:val="0F4761" w:themeColor="accent1" w:themeShade="bf"/>
      <w:spacing w:val="5"/>
    </w:rPr>
  </w:style>
  <w:style w:type="character" w:styleId="FootnotedescriptionChar" w:customStyle="1">
    <w:name w:val="footnote description Char"/>
    <w:qFormat/>
    <w:rsid w:val="000d2cbd"/>
    <w:rPr>
      <w:rFonts w:ascii="Arial" w:hAnsi="Arial" w:eastAsia="Arial" w:cs="Arial"/>
      <w:color w:val="000000"/>
      <w:kern w:val="0"/>
      <w:sz w:val="21"/>
      <w:u w:val="none" w:color="000000"/>
      <w:lang w:eastAsia="es-ES"/>
      <w14:ligatures w14:val="none"/>
    </w:rPr>
  </w:style>
  <w:style w:type="character" w:styleId="Footnotemark" w:customStyle="1">
    <w:name w:val="footnote mark"/>
    <w:qFormat/>
    <w:rsid w:val="000d2cbd"/>
    <w:rPr>
      <w:rFonts w:ascii="Arial" w:hAnsi="Arial" w:eastAsia="Arial" w:cs="Arial"/>
      <w:color w:val="000000"/>
      <w:sz w:val="20"/>
      <w:vertAlign w:val="superscript"/>
    </w:rPr>
  </w:style>
  <w:style w:type="character" w:styleId="TextonotapieCar" w:customStyle="1">
    <w:name w:val="Texto nota pie Car"/>
    <w:basedOn w:val="DefaultParagraphFont"/>
    <w:uiPriority w:val="99"/>
    <w:qFormat/>
    <w:rsid w:val="000d2cbd"/>
    <w:rPr>
      <w:rFonts w:ascii="Source Sans Pro" w:hAnsi="Source Sans Pro" w:eastAsia="Calibri" w:cs="Arial"/>
      <w:color w:val="000000"/>
      <w:kern w:val="0"/>
      <w:sz w:val="20"/>
      <w:szCs w:val="20"/>
      <w:u w:val="none" w:color="000000"/>
      <w:lang w:eastAsia="es-ES_tradnl"/>
      <w14:ligatures w14:val="none"/>
    </w:rPr>
  </w:style>
  <w:style w:type="character" w:styleId="Caracteresdenotaalpie">
    <w:name w:val="Caracteres de nota al pie"/>
    <w:qFormat/>
    <w:rPr>
      <w:vertAlign w:val="superscript"/>
    </w:rPr>
  </w:style>
  <w:style w:type="character" w:styleId="Ancladenotaalpie">
    <w:name w:val="Footnote Reference"/>
    <w:rPr>
      <w:vertAlign w:val="superscript"/>
    </w:rPr>
  </w:style>
  <w:style w:type="character" w:styleId="FootnoteCharacters">
    <w:name w:val="Footnote Characters"/>
    <w:basedOn w:val="DefaultParagraphFont"/>
    <w:uiPriority w:val="99"/>
    <w:semiHidden/>
    <w:unhideWhenUsed/>
    <w:qFormat/>
    <w:rsid w:val="000d2cbd"/>
    <w:rPr>
      <w:vertAlign w:val="superscript"/>
    </w:rPr>
  </w:style>
  <w:style w:type="character" w:styleId="Caracteresdenotafinal">
    <w:name w:val="Caracteres de nota final"/>
    <w:qFormat/>
    <w:rPr>
      <w:vertAlign w:val="superscript"/>
    </w:rPr>
  </w:style>
  <w:style w:type="character" w:styleId="Ancladenotafinal">
    <w:name w:val="Endnote Reference"/>
    <w:rPr>
      <w:vertAlign w:val="superscript"/>
    </w:rPr>
  </w:style>
  <w:style w:type="character" w:styleId="Smbolosdenumeracin">
    <w:name w:val="Símbolos de numeración"/>
    <w:qFormat/>
    <w:rPr/>
  </w:style>
  <w:style w:type="character" w:styleId="Fuentedeprrafopredeter">
    <w:name w:val="Fuente de párrafo predeter."/>
    <w:qFormat/>
    <w:rPr/>
  </w:style>
  <w:style w:type="character" w:styleId="Ft0">
    <w:name w:val="ft0"/>
    <w:basedOn w:val="Fuentedeprrafopredeter"/>
    <w:qFormat/>
    <w:rPr/>
  </w:style>
  <w:style w:type="paragraph" w:styleId="Ttulo" w:customStyle="1">
    <w:name w:val="Título"/>
    <w:basedOn w:val="Standard"/>
    <w:next w:val="Normal"/>
    <w:qFormat/>
    <w:rsid w:val="00581653"/>
    <w:pPr>
      <w:keepNext w:val="true"/>
      <w:spacing w:before="240" w:after="120"/>
    </w:pPr>
    <w:rPr>
      <w:rFonts w:ascii="Liberation Sans" w:hAnsi="Liberation Sans" w:eastAsia="MS Gothic" w:cs="Tahoma"/>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Cabecera-Centrodirectivo" w:customStyle="1">
    <w:name w:val="Cabecera - Centro directivo"/>
    <w:autoRedefine/>
    <w:qFormat/>
    <w:rsid w:val="00581653"/>
    <w:pPr>
      <w:widowControl/>
      <w:suppressAutoHyphens w:val="true"/>
      <w:bidi w:val="0"/>
      <w:spacing w:lineRule="auto" w:line="240" w:before="0" w:after="283"/>
      <w:jc w:val="left"/>
      <w:textAlignment w:val="baseline"/>
    </w:pPr>
    <w:rPr>
      <w:rFonts w:ascii="Source Sans Pro" w:hAnsi="Source Sans Pro" w:eastAsia="Aptos" w:cs="Source Sans Pro"/>
      <w:color w:val="auto"/>
      <w:kern w:val="0"/>
      <w:sz w:val="18"/>
      <w:szCs w:val="16"/>
      <w:lang w:val="es-ES" w:eastAsia="en-US" w:bidi="ar-SA"/>
      <w14:ligatures w14:val="none"/>
    </w:rPr>
  </w:style>
  <w:style w:type="paragraph" w:styleId="Cabecera-Consejera" w:customStyle="1">
    <w:name w:val="Cabecera - Consejería"/>
    <w:next w:val="Cabecera-Centrodirectivo"/>
    <w:autoRedefine/>
    <w:qFormat/>
    <w:rsid w:val="00581653"/>
    <w:pPr>
      <w:widowControl/>
      <w:suppressAutoHyphens w:val="true"/>
      <w:bidi w:val="0"/>
      <w:spacing w:lineRule="auto" w:line="240" w:before="0" w:after="57"/>
      <w:jc w:val="left"/>
      <w:textAlignment w:val="baseline"/>
    </w:pPr>
    <w:rPr>
      <w:rFonts w:ascii="Source Sans Pro Semibold" w:hAnsi="Source Sans Pro Semibold" w:eastAsia="Noto Sans HK Medium" w:cs="Source Sans Pro Semibold"/>
      <w:color w:val="auto"/>
      <w:kern w:val="0"/>
      <w:sz w:val="18"/>
      <w:szCs w:val="17"/>
      <w:lang w:val="es-ES" w:eastAsia="en-US" w:bidi="ar-SA"/>
      <w14:ligatures w14:val="none"/>
    </w:rPr>
  </w:style>
  <w:style w:type="paragraph" w:styleId="Cabecera-Delegacindelgobierno" w:customStyle="1">
    <w:name w:val="Cabecera - Delegación del gobierno"/>
    <w:basedOn w:val="Cabecera-Consejera"/>
    <w:autoRedefine/>
    <w:qFormat/>
    <w:rsid w:val="00581653"/>
    <w:pPr/>
    <w:rPr/>
  </w:style>
  <w:style w:type="paragraph" w:styleId="Cabecera-NombreConsejeraCentrado" w:customStyle="1">
    <w:name w:val="Cabecera - Nombre Consejería Centrado"/>
    <w:basedOn w:val="Normal"/>
    <w:autoRedefine/>
    <w:qFormat/>
    <w:rsid w:val="00581653"/>
    <w:pPr>
      <w:spacing w:before="0" w:after="280"/>
      <w:jc w:val="center"/>
    </w:pPr>
    <w:rPr>
      <w:rFonts w:ascii="Source Sans Pro Semibold" w:hAnsi="Source Sans Pro Semibold" w:eastAsia="Noto Sans HK Medium" w:cs="Source Sans Pro Semibold"/>
      <w:sz w:val="18"/>
      <w:szCs w:val="14"/>
    </w:rPr>
  </w:style>
  <w:style w:type="paragraph" w:styleId="Standard" w:customStyle="1">
    <w:name w:val="Standard"/>
    <w:qFormat/>
    <w:rsid w:val="00581653"/>
    <w:pPr>
      <w:widowControl/>
      <w:suppressAutoHyphens w:val="true"/>
      <w:bidi w:val="0"/>
      <w:spacing w:lineRule="auto" w:line="240" w:before="0" w:after="0"/>
      <w:jc w:val="left"/>
      <w:textAlignment w:val="baseline"/>
    </w:pPr>
    <w:rPr>
      <w:rFonts w:ascii="Calibri" w:hAnsi="Calibri" w:eastAsia="Calibri" w:cs="Times New Roman"/>
      <w:color w:val="auto"/>
      <w:kern w:val="0"/>
      <w:sz w:val="20"/>
      <w:szCs w:val="20"/>
      <w:lang w:val="es-ES" w:eastAsia="es-ES_tradnl" w:bidi="ar-SA"/>
      <w14:ligatures w14:val="none"/>
    </w:rPr>
  </w:style>
  <w:style w:type="paragraph" w:styleId="Cabeceraypie" w:customStyle="1">
    <w:name w:val="Cabecera y pie"/>
    <w:basedOn w:val="Standard"/>
    <w:qFormat/>
    <w:rsid w:val="00581653"/>
    <w:pPr>
      <w:suppressLineNumbers/>
      <w:tabs>
        <w:tab w:val="clear" w:pos="708"/>
        <w:tab w:val="center" w:pos="4819" w:leader="none"/>
        <w:tab w:val="right" w:pos="9638" w:leader="none"/>
      </w:tabs>
    </w:pPr>
    <w:rPr/>
  </w:style>
  <w:style w:type="paragraph" w:styleId="Cabecera">
    <w:name w:val="Header"/>
    <w:basedOn w:val="Cabeceraypie"/>
    <w:link w:val="EncabezadoCar"/>
    <w:rsid w:val="00581653"/>
    <w:pPr/>
    <w:rPr>
      <w:rFonts w:ascii="Source Sans Pro" w:hAnsi="Source Sans Pro" w:eastAsia="Noto Sans HK" w:cs="Source Sans Pro"/>
      <w:color w:val="21211E"/>
      <w:kern w:val="2"/>
      <w:sz w:val="21"/>
      <w:szCs w:val="18"/>
      <w:lang w:eastAsia="en-US"/>
      <w14:ligatures w14:val="standardContextual"/>
    </w:rPr>
  </w:style>
  <w:style w:type="paragraph" w:styleId="FAX-Datos" w:customStyle="1">
    <w:name w:val="FAX - Datos"/>
    <w:basedOn w:val="Normal"/>
    <w:autoRedefine/>
    <w:qFormat/>
    <w:rsid w:val="00581653"/>
    <w:pPr>
      <w:spacing w:before="0" w:after="120"/>
    </w:pPr>
    <w:rPr>
      <w:rFonts w:ascii="Source Sans Pro Semibold" w:hAnsi="Source Sans Pro Semibold" w:eastAsia="Noto Sans HK Medium" w:cs="Source Sans Pro Semibold"/>
      <w:sz w:val="22"/>
    </w:rPr>
  </w:style>
  <w:style w:type="paragraph" w:styleId="FAX-Mensaje" w:customStyle="1">
    <w:name w:val="FAX - Mensaje"/>
    <w:basedOn w:val="Normal"/>
    <w:autoRedefine/>
    <w:qFormat/>
    <w:rsid w:val="00581653"/>
    <w:pPr>
      <w:spacing w:before="120" w:after="0"/>
      <w:jc w:val="left"/>
    </w:pPr>
    <w:rPr>
      <w:rFonts w:ascii="Source Sans Pro Semibold" w:hAnsi="Source Sans Pro Semibold" w:eastAsia="Source Sans Pro Semibold" w:cs="Source Sans Pro Semibold"/>
      <w:sz w:val="22"/>
    </w:rPr>
  </w:style>
  <w:style w:type="paragraph" w:styleId="Formulario-ComuDatos" w:customStyle="1">
    <w:name w:val="Formulario - Comu. Datos"/>
    <w:basedOn w:val="Cabecera"/>
    <w:autoRedefine/>
    <w:qFormat/>
    <w:rsid w:val="00581653"/>
    <w:pPr>
      <w:suppressAutoHyphens w:val="true"/>
    </w:pPr>
    <w:rPr>
      <w:rFonts w:eastAsia="Noto Sans HK Medium"/>
      <w:color w:val="000000"/>
      <w:kern w:val="0"/>
      <w:sz w:val="20"/>
      <w:szCs w:val="20"/>
      <w:lang w:eastAsia="es-ES_tradnl"/>
      <w14:ligatures w14:val="none"/>
    </w:rPr>
  </w:style>
  <w:style w:type="paragraph" w:styleId="Formulario-Ttulos" w:customStyle="1">
    <w:name w:val="Formulario - Títulos"/>
    <w:autoRedefine/>
    <w:qFormat/>
    <w:rsid w:val="00581653"/>
    <w:pPr>
      <w:widowControl/>
      <w:suppressAutoHyphens w:val="true"/>
      <w:bidi w:val="0"/>
      <w:spacing w:lineRule="auto" w:line="240" w:before="0" w:after="0"/>
      <w:jc w:val="left"/>
      <w:textAlignment w:val="baseline"/>
    </w:pPr>
    <w:rPr>
      <w:rFonts w:ascii="Source Sans Pro Bold" w:hAnsi="Source Sans Pro Bold" w:eastAsia="Aptos" w:cs="Source Sans Pro Bold"/>
      <w:bCs/>
      <w:color w:val="367D3C"/>
      <w:kern w:val="0"/>
      <w:sz w:val="24"/>
      <w:szCs w:val="19"/>
      <w:lang w:val="es-ES" w:eastAsia="en-US" w:bidi="ar-SA"/>
      <w14:ligatures w14:val="none"/>
    </w:rPr>
  </w:style>
  <w:style w:type="paragraph" w:styleId="Formulario-Datos" w:customStyle="1">
    <w:name w:val="Formulario - Datos"/>
    <w:basedOn w:val="Formulario-Ttulos"/>
    <w:autoRedefine/>
    <w:qFormat/>
    <w:rsid w:val="00581653"/>
    <w:pPr>
      <w:spacing w:lineRule="auto" w:line="276" w:before="56" w:after="0"/>
    </w:pPr>
    <w:rPr>
      <w:rFonts w:ascii="Source Sans Pro" w:hAnsi="Source Sans Pro" w:eastAsia="Source Sans Pro" w:cs="Source Sans Pro"/>
      <w:bCs w:val="false"/>
      <w:color w:val="C9211E"/>
      <w:sz w:val="21"/>
    </w:rPr>
  </w:style>
  <w:style w:type="paragraph" w:styleId="Formulario-Destinatario" w:customStyle="1">
    <w:name w:val="Formulario - Destinatario"/>
    <w:autoRedefine/>
    <w:qFormat/>
    <w:rsid w:val="00581653"/>
    <w:pPr>
      <w:widowControl/>
      <w:suppressAutoHyphens w:val="true"/>
      <w:bidi w:val="0"/>
      <w:spacing w:lineRule="auto" w:line="240" w:before="0" w:after="0"/>
      <w:jc w:val="left"/>
      <w:textAlignment w:val="baseline"/>
    </w:pPr>
    <w:rPr>
      <w:rFonts w:ascii="Source Sans Pro" w:hAnsi="Source Sans Pro" w:eastAsia="Aptos" w:cs="Source Sans Pro"/>
      <w:color w:val="007942"/>
      <w:kern w:val="0"/>
      <w:sz w:val="21"/>
      <w:szCs w:val="19"/>
      <w:lang w:val="es-ES" w:eastAsia="en-US" w:bidi="ar-SA"/>
      <w14:ligatures w14:val="none"/>
    </w:rPr>
  </w:style>
  <w:style w:type="paragraph" w:styleId="Contenidodelmarco" w:customStyle="1">
    <w:name w:val="Contenido del marco"/>
    <w:basedOn w:val="Standard"/>
    <w:qFormat/>
    <w:rsid w:val="00581653"/>
    <w:pPr/>
    <w:rPr/>
  </w:style>
  <w:style w:type="paragraph" w:styleId="H6-Anotaciones" w:customStyle="1">
    <w:name w:val="H6 - Anotaciones"/>
    <w:autoRedefine/>
    <w:qFormat/>
    <w:rsid w:val="00581653"/>
    <w:pPr>
      <w:widowControl/>
      <w:suppressAutoHyphens w:val="true"/>
      <w:bidi w:val="0"/>
      <w:spacing w:lineRule="auto" w:line="240" w:before="0" w:after="0"/>
      <w:jc w:val="left"/>
      <w:textAlignment w:val="baseline"/>
    </w:pPr>
    <w:rPr>
      <w:rFonts w:ascii="Source Sans Pro" w:hAnsi="Source Sans Pro" w:eastAsia="Aptos" w:cs="Source Sans Pro"/>
      <w:color w:val="21211E"/>
      <w:kern w:val="0"/>
      <w:sz w:val="17"/>
      <w:szCs w:val="14"/>
      <w:lang w:val="es-ES" w:eastAsia="en-US" w:bidi="ar-SA"/>
      <w14:ligatures w14:val="none"/>
    </w:rPr>
  </w:style>
  <w:style w:type="paragraph" w:styleId="Invitacin-Cargocompleto" w:customStyle="1">
    <w:name w:val="Invitación - Cargo completo"/>
    <w:basedOn w:val="Normal"/>
    <w:autoRedefine/>
    <w:qFormat/>
    <w:rsid w:val="00581653"/>
    <w:pPr>
      <w:spacing w:lineRule="auto" w:line="163" w:before="120" w:after="0"/>
      <w:jc w:val="left"/>
    </w:pPr>
    <w:rPr>
      <w:color w:val="auto"/>
      <w:sz w:val="22"/>
      <w:szCs w:val="20"/>
    </w:rPr>
  </w:style>
  <w:style w:type="paragraph" w:styleId="Invitacin-Cierre" w:customStyle="1">
    <w:name w:val="Invitación - Cierre"/>
    <w:basedOn w:val="Normal"/>
    <w:autoRedefine/>
    <w:qFormat/>
    <w:rsid w:val="00581653"/>
    <w:pPr>
      <w:spacing w:lineRule="auto" w:line="163"/>
    </w:pPr>
    <w:rPr>
      <w:rFonts w:ascii="Source Sans Pro Semibold" w:hAnsi="Source Sans Pro Semibold" w:eastAsia="Noto Sans HK Medium" w:cs="Source Sans Pro Semibold"/>
      <w:color w:val="007942"/>
      <w:sz w:val="22"/>
      <w:szCs w:val="20"/>
    </w:rPr>
  </w:style>
  <w:style w:type="paragraph" w:styleId="Invitacin-Nombreyapellidos" w:customStyle="1">
    <w:name w:val="Invitación - Nombre y apellidos"/>
    <w:basedOn w:val="Normal"/>
    <w:autoRedefine/>
    <w:qFormat/>
    <w:rsid w:val="00581653"/>
    <w:pPr>
      <w:spacing w:lineRule="auto" w:line="163" w:before="0" w:after="0"/>
      <w:jc w:val="left"/>
    </w:pPr>
    <w:rPr>
      <w:rFonts w:ascii="Source Sans Pro Bold" w:hAnsi="Source Sans Pro Bold" w:eastAsia="Source Sans Pro Bold" w:cs="Source Sans Pro Bold"/>
      <w:bCs/>
      <w:color w:val="auto"/>
      <w:sz w:val="26"/>
    </w:rPr>
  </w:style>
  <w:style w:type="paragraph" w:styleId="Invitacin-Texto" w:customStyle="1">
    <w:name w:val="Invitación - Texto"/>
    <w:basedOn w:val="Normal"/>
    <w:autoRedefine/>
    <w:qFormat/>
    <w:rsid w:val="00581653"/>
    <w:pPr>
      <w:spacing w:lineRule="auto" w:line="163" w:before="0" w:after="0"/>
      <w:jc w:val="left"/>
    </w:pPr>
    <w:rPr>
      <w:color w:val="auto"/>
      <w:sz w:val="22"/>
      <w:szCs w:val="20"/>
    </w:rPr>
  </w:style>
  <w:style w:type="paragraph" w:styleId="Invitacin-Ttulo" w:customStyle="1">
    <w:name w:val="Invitación - Título"/>
    <w:basedOn w:val="Normal"/>
    <w:autoRedefine/>
    <w:qFormat/>
    <w:rsid w:val="00581653"/>
    <w:pPr>
      <w:spacing w:lineRule="auto" w:line="163" w:before="0" w:after="160"/>
      <w:jc w:val="left"/>
    </w:pPr>
    <w:rPr>
      <w:color w:val="auto"/>
      <w:sz w:val="48"/>
      <w:szCs w:val="44"/>
    </w:rPr>
  </w:style>
  <w:style w:type="paragraph" w:styleId="ListParagraph">
    <w:name w:val="List Paragraph"/>
    <w:basedOn w:val="Normal"/>
    <w:qFormat/>
    <w:rsid w:val="00581653"/>
    <w:pPr>
      <w:ind w:left="720" w:hanging="0"/>
    </w:pPr>
    <w:rPr/>
  </w:style>
  <w:style w:type="paragraph" w:styleId="Piedepgina">
    <w:name w:val="Footer"/>
    <w:basedOn w:val="Cabeceraypie"/>
    <w:link w:val="PiedepginaCar"/>
    <w:rsid w:val="00581653"/>
    <w:pPr/>
    <w:rPr>
      <w:rFonts w:ascii="Source Sans Pro" w:hAnsi="Source Sans Pro" w:eastAsia="Noto Sans HK" w:cs="Source Sans Pro"/>
      <w:color w:val="21211E"/>
      <w:kern w:val="2"/>
      <w:sz w:val="21"/>
      <w:szCs w:val="18"/>
      <w:lang w:eastAsia="en-US"/>
      <w14:ligatures w14:val="standardContextual"/>
    </w:rPr>
  </w:style>
  <w:style w:type="paragraph" w:styleId="Piedepgina-Datos" w:customStyle="1">
    <w:name w:val="Pie de página - Datos"/>
    <w:autoRedefine/>
    <w:qFormat/>
    <w:rsid w:val="00581653"/>
    <w:pPr>
      <w:widowControl/>
      <w:suppressAutoHyphens w:val="true"/>
      <w:bidi w:val="0"/>
      <w:spacing w:lineRule="auto" w:line="240" w:before="80" w:after="80"/>
      <w:ind w:left="5783" w:hanging="0"/>
      <w:jc w:val="left"/>
      <w:textAlignment w:val="baseline"/>
    </w:pPr>
    <w:rPr>
      <w:rFonts w:ascii="Source Sans Pro" w:hAnsi="Source Sans Pro" w:eastAsia="Aptos" w:cs="Source Sans Pro"/>
      <w:color w:val="auto"/>
      <w:kern w:val="0"/>
      <w:sz w:val="16"/>
      <w:szCs w:val="14"/>
      <w:lang w:val="es-ES" w:eastAsia="en-US" w:bidi="ar-SA"/>
      <w14:ligatures w14:val="none"/>
    </w:rPr>
  </w:style>
  <w:style w:type="paragraph" w:styleId="Piedepgina-Centrado" w:customStyle="1">
    <w:name w:val="Pie de página - Centrado"/>
    <w:basedOn w:val="Piedepgina-Datos"/>
    <w:autoRedefine/>
    <w:qFormat/>
    <w:rsid w:val="00581653"/>
    <w:pPr>
      <w:jc w:val="center"/>
    </w:pPr>
    <w:rPr/>
  </w:style>
  <w:style w:type="paragraph" w:styleId="NoSpacing">
    <w:name w:val="No Spacing"/>
    <w:qFormat/>
    <w:rsid w:val="00581653"/>
    <w:pPr>
      <w:widowControl/>
      <w:suppressAutoHyphens w:val="true"/>
      <w:bidi w:val="0"/>
      <w:spacing w:lineRule="auto" w:line="240" w:before="0" w:after="0"/>
      <w:jc w:val="both"/>
      <w:textAlignment w:val="baseline"/>
    </w:pPr>
    <w:rPr>
      <w:rFonts w:ascii="Source Sans Pro Light" w:hAnsi="Source Sans Pro Light" w:eastAsia="Aptos" w:cs="Source Sans Pro Light"/>
      <w:color w:val="21211E"/>
      <w:kern w:val="0"/>
      <w:sz w:val="20"/>
      <w:szCs w:val="18"/>
      <w:lang w:val="es-ES" w:eastAsia="en-US" w:bidi="ar-SA"/>
      <w14:ligatures w14:val="none"/>
    </w:rPr>
  </w:style>
  <w:style w:type="paragraph" w:styleId="Subttulo">
    <w:name w:val="Subtitle"/>
    <w:basedOn w:val="Normal"/>
    <w:next w:val="Normal"/>
    <w:link w:val="SubttuloCar"/>
    <w:qFormat/>
    <w:rsid w:val="00581653"/>
    <w:pPr>
      <w:spacing w:before="0" w:after="160"/>
    </w:pPr>
    <w:rPr>
      <w:rFonts w:ascii="Calibri" w:hAnsi="Calibri" w:eastAsia="Times New Roman" w:cs="Times New Roman"/>
      <w:color w:val="5A5A5A"/>
      <w:spacing w:val="15"/>
      <w:kern w:val="2"/>
      <w:szCs w:val="22"/>
      <w14:ligatures w14:val="standardContextual"/>
    </w:rPr>
  </w:style>
  <w:style w:type="paragraph" w:styleId="Tabla-CheckList" w:customStyle="1">
    <w:name w:val="Tabla - Check List"/>
    <w:autoRedefine/>
    <w:qFormat/>
    <w:rsid w:val="00581653"/>
    <w:pPr>
      <w:widowControl/>
      <w:numPr>
        <w:ilvl w:val="0"/>
        <w:numId w:val="1"/>
      </w:numPr>
      <w:suppressAutoHyphens w:val="true"/>
      <w:bidi w:val="0"/>
      <w:spacing w:lineRule="auto" w:line="240" w:before="120" w:after="120"/>
      <w:jc w:val="left"/>
      <w:textAlignment w:val="baseline"/>
    </w:pPr>
    <w:rPr>
      <w:rFonts w:ascii="Source Sans Pro" w:hAnsi="Source Sans Pro" w:eastAsia="Aptos" w:cs="Source Sans Pro"/>
      <w:color w:val="367D3C"/>
      <w:kern w:val="0"/>
      <w:sz w:val="18"/>
      <w:szCs w:val="19"/>
      <w:lang w:val="es-ES" w:eastAsia="en-US" w:bidi="ar-SA"/>
      <w14:ligatures w14:val="none"/>
    </w:rPr>
  </w:style>
  <w:style w:type="paragraph" w:styleId="Tabla-Contenidodesarrollo" w:customStyle="1">
    <w:name w:val="Tabla - Contenido desarrollo"/>
    <w:autoRedefine/>
    <w:qFormat/>
    <w:rsid w:val="00581653"/>
    <w:pPr>
      <w:widowControl/>
      <w:tabs>
        <w:tab w:val="clear" w:pos="708"/>
        <w:tab w:val="left" w:pos="4842" w:leader="none"/>
      </w:tabs>
      <w:suppressAutoHyphens w:val="true"/>
      <w:bidi w:val="0"/>
      <w:spacing w:lineRule="auto" w:line="240" w:before="120" w:after="120"/>
      <w:ind w:left="448" w:hanging="0"/>
      <w:jc w:val="left"/>
      <w:textAlignment w:val="baseline"/>
    </w:pPr>
    <w:rPr>
      <w:rFonts w:ascii="Source Sans Pro" w:hAnsi="Source Sans Pro" w:eastAsia="Aptos" w:cs="Source Sans Pro"/>
      <w:color w:val="367D3C"/>
      <w:kern w:val="0"/>
      <w:sz w:val="18"/>
      <w:szCs w:val="19"/>
      <w:lang w:val="es-ES" w:eastAsia="en-US" w:bidi="ar-SA"/>
      <w14:ligatures w14:val="none"/>
    </w:rPr>
  </w:style>
  <w:style w:type="paragraph" w:styleId="Tabla-Ttulo" w:customStyle="1">
    <w:name w:val="Tabla - Título"/>
    <w:autoRedefine/>
    <w:qFormat/>
    <w:rsid w:val="00581653"/>
    <w:pPr>
      <w:widowControl/>
      <w:numPr>
        <w:ilvl w:val="0"/>
        <w:numId w:val="2"/>
      </w:numPr>
      <w:suppressAutoHyphens w:val="true"/>
      <w:bidi w:val="0"/>
      <w:spacing w:lineRule="auto" w:line="240" w:before="0" w:after="0"/>
      <w:jc w:val="left"/>
      <w:textAlignment w:val="baseline"/>
    </w:pPr>
    <w:rPr>
      <w:rFonts w:ascii="Source Sans Pro Semibold" w:hAnsi="Source Sans Pro Semibold" w:eastAsia="Noto Sans HK Medium" w:cs="Source Sans Pro Semibold"/>
      <w:color w:val="FFFFFF"/>
      <w:kern w:val="0"/>
      <w:sz w:val="22"/>
      <w:szCs w:val="19"/>
      <w:lang w:val="es-ES" w:eastAsia="en-US" w:bidi="ar-SA"/>
      <w14:ligatures w14:val="none"/>
    </w:rPr>
  </w:style>
  <w:style w:type="paragraph" w:styleId="Tabla-Ttulodecampo" w:customStyle="1">
    <w:name w:val="Tabla - Título de campo"/>
    <w:autoRedefine/>
    <w:qFormat/>
    <w:rsid w:val="00581653"/>
    <w:pPr>
      <w:widowControl/>
      <w:suppressAutoHyphens w:val="true"/>
      <w:bidi w:val="0"/>
      <w:spacing w:lineRule="auto" w:line="240" w:before="120" w:after="0"/>
      <w:jc w:val="left"/>
      <w:textAlignment w:val="baseline"/>
    </w:pPr>
    <w:rPr>
      <w:rFonts w:ascii="Source Sans Pro" w:hAnsi="Source Sans Pro" w:eastAsia="Aptos" w:cs="Source Sans Pro"/>
      <w:color w:val="367D3C"/>
      <w:kern w:val="0"/>
      <w:sz w:val="18"/>
      <w:szCs w:val="19"/>
      <w:lang w:val="es-ES" w:eastAsia="en-US" w:bidi="ar-SA"/>
      <w14:ligatures w14:val="none"/>
    </w:rPr>
  </w:style>
  <w:style w:type="paragraph" w:styleId="Contenidodelatabla" w:customStyle="1">
    <w:name w:val="Contenido de la tabla"/>
    <w:basedOn w:val="Standard"/>
    <w:qFormat/>
    <w:rsid w:val="00581653"/>
    <w:pPr>
      <w:widowControl w:val="false"/>
      <w:suppressLineNumbers/>
    </w:pPr>
    <w:rPr/>
  </w:style>
  <w:style w:type="paragraph" w:styleId="Ttulodelatabla" w:customStyle="1">
    <w:name w:val="Título de la tabla"/>
    <w:basedOn w:val="Contenidodelatabla"/>
    <w:qFormat/>
    <w:rsid w:val="00581653"/>
    <w:pPr>
      <w:jc w:val="center"/>
    </w:pPr>
    <w:rPr>
      <w:b/>
      <w:bCs/>
    </w:rPr>
  </w:style>
  <w:style w:type="paragraph" w:styleId="Textbody" w:customStyle="1">
    <w:name w:val="Text body"/>
    <w:basedOn w:val="Standard"/>
    <w:qFormat/>
    <w:rsid w:val="00581653"/>
    <w:pPr>
      <w:spacing w:lineRule="auto" w:line="276" w:before="0" w:after="140"/>
    </w:pPr>
    <w:rPr/>
  </w:style>
  <w:style w:type="paragraph" w:styleId="Ttulogeneral">
    <w:name w:val="Title"/>
    <w:basedOn w:val="Normal"/>
    <w:next w:val="Normal"/>
    <w:link w:val="TtuloCar"/>
    <w:uiPriority w:val="10"/>
    <w:qFormat/>
    <w:rsid w:val="000d2cbd"/>
    <w:pPr>
      <w:spacing w:before="0" w:after="80"/>
      <w:contextualSpacing/>
    </w:pPr>
    <w:rPr>
      <w:rFonts w:ascii="Aptos Display" w:hAnsi="Aptos Display" w:eastAsia="" w:cs="" w:asciiTheme="majorHAnsi" w:cstheme="majorBidi" w:eastAsiaTheme="majorEastAsia" w:hAnsiTheme="majorHAnsi"/>
      <w:color w:val="auto"/>
      <w:spacing w:val="-10"/>
      <w:kern w:val="2"/>
      <w:sz w:val="56"/>
      <w:szCs w:val="56"/>
    </w:rPr>
  </w:style>
  <w:style w:type="paragraph" w:styleId="Quote">
    <w:name w:val="Quote"/>
    <w:basedOn w:val="Normal"/>
    <w:next w:val="Normal"/>
    <w:link w:val="CitaCar"/>
    <w:uiPriority w:val="29"/>
    <w:qFormat/>
    <w:rsid w:val="000d2cbd"/>
    <w:pPr>
      <w:spacing w:before="160" w:after="160"/>
      <w:jc w:val="center"/>
    </w:pPr>
    <w:rPr>
      <w:i/>
      <w:iCs/>
      <w:color w:val="404040" w:themeColor="text1" w:themeTint="bf"/>
    </w:rPr>
  </w:style>
  <w:style w:type="paragraph" w:styleId="IntenseQuote">
    <w:name w:val="Intense Quote"/>
    <w:basedOn w:val="Normal"/>
    <w:next w:val="Normal"/>
    <w:link w:val="CitadestacadaCar"/>
    <w:uiPriority w:val="30"/>
    <w:qFormat/>
    <w:rsid w:val="000d2cbd"/>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Footnotedescription" w:customStyle="1">
    <w:name w:val="footnote description"/>
    <w:next w:val="Normal"/>
    <w:qFormat/>
    <w:rsid w:val="000d2cbd"/>
    <w:pPr>
      <w:widowControl/>
      <w:suppressAutoHyphens w:val="true"/>
      <w:bidi w:val="0"/>
      <w:spacing w:lineRule="auto" w:line="259" w:before="0" w:after="0"/>
      <w:ind w:left="5" w:hanging="0"/>
      <w:jc w:val="both"/>
    </w:pPr>
    <w:rPr>
      <w:rFonts w:ascii="Arial" w:hAnsi="Arial" w:eastAsia="Arial" w:cs="Arial"/>
      <w:color w:val="000000"/>
      <w:kern w:val="0"/>
      <w:sz w:val="21"/>
      <w:szCs w:val="22"/>
      <w:u w:val="none" w:color="000000"/>
      <w:lang w:val="es-ES" w:eastAsia="es-ES" w:bidi="ar-SA"/>
      <w14:ligatures w14:val="none"/>
    </w:rPr>
  </w:style>
  <w:style w:type="paragraph" w:styleId="Notaalpie">
    <w:name w:val="Footnote Text"/>
    <w:basedOn w:val="Normal"/>
    <w:link w:val="TextonotapieCar"/>
    <w:uiPriority w:val="99"/>
    <w:unhideWhenUsed/>
    <w:rsid w:val="000d2cbd"/>
    <w:pPr>
      <w:spacing w:before="0" w:after="0"/>
    </w:pPr>
    <w:rPr>
      <w:sz w:val="20"/>
      <w:szCs w:val="20"/>
    </w:rPr>
  </w:style>
  <w:style w:type="paragraph" w:styleId="Default">
    <w:name w:val="Default"/>
    <w:qFormat/>
    <w:pPr>
      <w:widowControl/>
      <w:suppressAutoHyphens w:val="true"/>
      <w:bidi w:val="0"/>
      <w:spacing w:before="0" w:after="0"/>
      <w:jc w:val="left"/>
    </w:pPr>
    <w:rPr>
      <w:rFonts w:ascii="Source Sans Pro" w:hAnsi="Source Sans Pro" w:eastAsia="Aptos" w:cs="" w:cstheme="minorBidi" w:eastAsiaTheme="minorHAnsi"/>
      <w:color w:val="000000"/>
      <w:kern w:val="2"/>
      <w:sz w:val="24"/>
      <w:szCs w:val="22"/>
      <w:lang w:val="es-ES" w:eastAsia="en-US" w:bidi="ar-SA"/>
      <w14:ligatures w14:val="standardContextual"/>
    </w:rPr>
  </w:style>
  <w:style w:type="paragraph" w:styleId="LO-Normal">
    <w:name w:val="LO-Normal"/>
    <w:qFormat/>
    <w:pPr>
      <w:widowControl/>
      <w:suppressAutoHyphens w:val="true"/>
      <w:bidi w:val="0"/>
      <w:spacing w:before="0" w:after="400"/>
      <w:jc w:val="both"/>
    </w:pPr>
    <w:rPr>
      <w:rFonts w:ascii="Source Sans Pro" w:hAnsi="Source Sans Pro" w:eastAsia="Noto Sans HK" w:cs="" w:cstheme="minorBidi"/>
      <w:color w:val="21211E"/>
      <w:kern w:val="2"/>
      <w:sz w:val="21"/>
      <w:szCs w:val="18"/>
      <w:lang w:val="es-ES" w:eastAsia="en-US" w:bidi="ar-SA"/>
      <w14:ligatures w14:val="standardContextual"/>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2"/>
      <w:sz w:val="20"/>
      <w:szCs w:val="20"/>
      <w:lang w:val="es-ES" w:eastAsia="es-ES" w:bidi="ar-SA"/>
      <w14:ligatures w14:val="standardContextual"/>
    </w:rPr>
  </w:style>
  <w:style w:type="numbering" w:styleId="NoList" w:default="1">
    <w:name w:val="No List"/>
    <w:uiPriority w:val="99"/>
    <w:semiHidden/>
    <w:unhideWhenUsed/>
    <w:qFormat/>
  </w:style>
  <w:style w:type="numbering" w:styleId="LFO4" w:customStyle="1">
    <w:name w:val="LFO4"/>
    <w:qFormat/>
    <w:rsid w:val="00581653"/>
  </w:style>
  <w:style w:type="numbering" w:styleId="LFO5" w:customStyle="1">
    <w:name w:val="LFO5"/>
    <w:qFormat/>
    <w:rsid w:val="00581653"/>
  </w:style>
  <w:style w:type="numbering" w:styleId="LFO7" w:customStyle="1">
    <w:name w:val="LFO7"/>
    <w:qFormat/>
    <w:rsid w:val="00581653"/>
  </w:style>
  <w:style w:type="numbering" w:styleId="LFO8" w:customStyle="1">
    <w:name w:val="LFO8"/>
    <w:qFormat/>
    <w:rsid w:val="00581653"/>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aconcuadrcula1">
    <w:name w:val="Tabla con cuadrícula1"/>
    <w:rsid w:val="000d2cbd"/>
    <w:pPr>
      <w:spacing w:after="0" w:line="240" w:lineRule="auto"/>
    </w:pPr>
    <w:rPr>
      <w:rFonts w:eastAsiaTheme="minorEastAsia"/>
      <w:lang w:eastAsia="es-ES"/>
      <w:color w:val="000000"/>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B16A3F39E65C4F85A88CEB27598AB0" ma:contentTypeVersion="14" ma:contentTypeDescription="Crear nuevo documento." ma:contentTypeScope="" ma:versionID="12d7a15519d66e06a86cb166de8729e1">
  <xsd:schema xmlns:xsd="http://www.w3.org/2001/XMLSchema" xmlns:xs="http://www.w3.org/2001/XMLSchema" xmlns:p="http://schemas.microsoft.com/office/2006/metadata/properties" xmlns:ns2="ecc9b1e5-bb30-4631-9526-3cc83b7f46f3" xmlns:ns3="bde92182-114f-4080-a8cf-8a5f60b3eeee" targetNamespace="http://schemas.microsoft.com/office/2006/metadata/properties" ma:root="true" ma:fieldsID="57598f39ddb4a2080525c4e2301460de" ns2:_="" ns3:_="">
    <xsd:import namespace="ecc9b1e5-bb30-4631-9526-3cc83b7f46f3"/>
    <xsd:import namespace="bde92182-114f-4080-a8cf-8a5f60b3eee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9b1e5-bb30-4631-9526-3cc83b7f4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681f248e-c3d7-47dd-9561-97a85f8835d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e92182-114f-4080-a8cf-8a5f60b3eee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53ac8fa-40cb-40d5-8d04-90b414e2546d}" ma:internalName="TaxCatchAll" ma:showField="CatchAllData" ma:web="bde92182-114f-4080-a8cf-8a5f60b3eee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e92182-114f-4080-a8cf-8a5f60b3eeee" xsi:nil="true"/>
    <lcf76f155ced4ddcb4097134ff3c332f xmlns="ecc9b1e5-bb30-4631-9526-3cc83b7f46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00D0D3-ACBB-4A4F-BB86-D39772DDD6D6}">
  <ds:schemaRefs>
    <ds:schemaRef ds:uri="http://schemas.microsoft.com/sharepoint/v3/contenttype/forms"/>
  </ds:schemaRefs>
</ds:datastoreItem>
</file>

<file path=customXml/itemProps2.xml><?xml version="1.0" encoding="utf-8"?>
<ds:datastoreItem xmlns:ds="http://schemas.openxmlformats.org/officeDocument/2006/customXml" ds:itemID="{48B98F7B-2078-4419-9771-F20A9BC96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9b1e5-bb30-4631-9526-3cc83b7f46f3"/>
    <ds:schemaRef ds:uri="bde92182-114f-4080-a8cf-8a5f60b3e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0E97F-1D04-49CB-B55A-61DC1C724A11}">
  <ds:schemaRefs>
    <ds:schemaRef ds:uri="http://schemas.microsoft.com/office/2006/metadata/properties"/>
    <ds:schemaRef ds:uri="http://schemas.microsoft.com/office/infopath/2007/PartnerControls"/>
    <ds:schemaRef ds:uri="bde92182-114f-4080-a8cf-8a5f60b3eeee"/>
    <ds:schemaRef ds:uri="ecc9b1e5-bb30-4631-9526-3cc83b7f46f3"/>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LibreOffice/7.5.7.1$Windows_X86_64 LibreOffice_project/47eb0cf7efbacdee9b19ae25d6752381ede23126</Application>
  <AppVersion>15.0000</AppVersion>
  <Pages>13</Pages>
  <Words>3457</Words>
  <Characters>18674</Characters>
  <CharactersWithSpaces>22103</CharactersWithSpaces>
  <Paragraphs>245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2024-07-30T12:57:34Z</dcterms:created>
  <dc:creator/>
  <dc:description/>
  <dc:language>es-ES</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0x01010096B16A3F39E65C4F85A88CEB27598AB0</vt:lpwstr>
  </property>
  <property fmtid="{D5CDD505-2E9C-101B-9397-08002B2CF9AE}" pid="3" name="MediaServiceImageTags">
    <vt:lpwstr/>
  </property>
</Properties>
</file>