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2"/>
        <w:keepLines w:val="false"/>
        <w:spacing w:before="480" w:after="120"/>
        <w:contextualSpacing/>
        <w:jc w:val="center"/>
        <w:rPr>
          <w:rStyle w:val="BookTitle"/>
          <w:rFonts w:ascii="Source Sans Pro Light" w:hAnsi="Source Sans Pro Light" w:eastAsia="Noto Sans HK Medium" w:cs="Times New Roman"/>
          <w:b/>
          <w:b/>
          <w:i w:val="false"/>
          <w:i w:val="false"/>
          <w:szCs w:val="28"/>
        </w:rPr>
      </w:pPr>
      <w:r>
        <w:rPr>
          <w:rStyle w:val="BookTitle"/>
          <w:rFonts w:eastAsia="Noto Sans HK Medium" w:cs="Times New Roman" w:ascii="Source Sans Pro Light" w:hAnsi="Source Sans Pro Light"/>
          <w:b/>
          <w:i w:val="false"/>
          <w:szCs w:val="28"/>
        </w:rPr>
        <w:t>DECLARACIÓN DE AUSENCIA DE CONFLICTO DE INTERESES DEL PERSONAL EXTERNO A LA ADMINISTRACIÓN PÚBLICA (DACI)</w:t>
      </w:r>
    </w:p>
    <w:p>
      <w:pPr>
        <w:pStyle w:val="Normal"/>
        <w:spacing w:lineRule="auto" w:line="240" w:before="0" w:after="0"/>
        <w:jc w:val="center"/>
        <w:rPr>
          <w:rFonts w:ascii="Source Sans Pro" w:hAnsi="Source Sans Pro" w:cs="Arial"/>
          <w:sz w:val="21"/>
          <w:szCs w:val="21"/>
        </w:rPr>
      </w:pPr>
      <w:r>
        <w:rPr>
          <w:rFonts w:cs="Arial" w:ascii="Source Sans Pro" w:hAnsi="Source Sans Pro"/>
          <w:sz w:val="21"/>
          <w:szCs w:val="21"/>
        </w:rPr>
      </w:r>
    </w:p>
    <w:p>
      <w:pPr>
        <w:pStyle w:val="Normal"/>
        <w:spacing w:lineRule="auto" w:line="240" w:before="0" w:after="166"/>
        <w:ind w:left="0" w:hanging="0"/>
        <w:jc w:val="both"/>
        <w:rPr>
          <w:rFonts w:ascii="Source Sans Pro" w:hAnsi="Source Sans Pro" w:cs="Arial"/>
          <w:sz w:val="21"/>
          <w:szCs w:val="21"/>
        </w:rPr>
      </w:pPr>
      <w:r>
        <w:rPr>
          <w:rStyle w:val="BookTitle"/>
          <w:rFonts w:eastAsia="Arial" w:cs="Rubik Light" w:ascii="Source Sans Pro" w:hAnsi="Source Sans Pro"/>
          <w:b/>
          <w:i w:val="false"/>
          <w:sz w:val="20"/>
          <w:szCs w:val="20"/>
          <w:lang w:eastAsia="en-US"/>
        </w:rPr>
        <w:t>TÍTULO: SUBVENCIONES DESTINADAS A L</w:t>
      </w:r>
      <w:r>
        <w:rPr>
          <w:rStyle w:val="BookTitle"/>
          <w:rFonts w:eastAsia="Arial" w:cs="Rubik Light" w:ascii="Source Sans Pro" w:hAnsi="Source Sans Pro"/>
          <w:b/>
          <w:i w:val="false"/>
          <w:sz w:val="20"/>
          <w:szCs w:val="20"/>
          <w:lang w:eastAsia="en-US"/>
        </w:rPr>
        <w:t xml:space="preserve">A </w:t>
      </w:r>
      <w:r>
        <w:rPr>
          <w:rStyle w:val="BookTitle"/>
          <w:rFonts w:eastAsia="Arial" w:cs="Rubik Light" w:ascii="Source Sans Pro" w:hAnsi="Source Sans Pro"/>
          <w:b/>
          <w:i w:val="false"/>
          <w:sz w:val="20"/>
          <w:szCs w:val="20"/>
          <w:lang w:eastAsia="en-US"/>
        </w:rPr>
        <w:t>INSTALACIÓN DE UNA RED DE COMUNICACIONES ELECTRÓNICAS DE ALTA VELOCIDAD EN DEPENDENCIAS DE ZONAS INDUSTRIALES, EN EL MARCO DEL PRTR</w:t>
      </w:r>
    </w:p>
    <w:p>
      <w:pPr>
        <w:pStyle w:val="Normal"/>
        <w:spacing w:lineRule="auto" w:line="240" w:before="0" w:after="0"/>
        <w:rPr>
          <w:rFonts w:ascii="Source Sans Pro" w:hAnsi="Source Sans Pro" w:cs="Arial"/>
          <w:sz w:val="21"/>
          <w:szCs w:val="21"/>
        </w:rPr>
      </w:pPr>
      <w:r>
        <w:rPr>
          <w:rFonts w:cs="Arial" w:ascii="Source Sans Pro" w:hAnsi="Source Sans Pro"/>
          <w:sz w:val="21"/>
          <w:szCs w:val="21"/>
        </w:rPr>
      </w:r>
    </w:p>
    <w:p>
      <w:pPr>
        <w:pStyle w:val="Normal"/>
        <w:spacing w:lineRule="auto" w:line="240" w:before="0" w:after="0"/>
        <w:ind w:left="0" w:hanging="0"/>
        <w:jc w:val="left"/>
        <w:rPr>
          <w:sz w:val="20"/>
          <w:szCs w:val="20"/>
        </w:rPr>
      </w:pPr>
      <w:r>
        <w:rPr>
          <w:rFonts w:eastAsia="Arial" w:cs="Rubik Light" w:ascii="Source Sans Pro" w:hAnsi="Source Sans Pro"/>
          <w:b/>
          <w:sz w:val="20"/>
          <w:szCs w:val="20"/>
        </w:rPr>
        <w:t>CONVOCATORIA 2025</w:t>
      </w:r>
    </w:p>
    <w:p>
      <w:pPr>
        <w:pStyle w:val="Normal"/>
        <w:spacing w:lineRule="auto" w:line="240" w:before="0" w:after="0"/>
        <w:jc w:val="both"/>
        <w:rPr>
          <w:rFonts w:ascii="Source Sans Pro" w:hAnsi="Source Sans Pro" w:cs="Arial"/>
          <w:sz w:val="21"/>
          <w:szCs w:val="21"/>
        </w:rPr>
      </w:pPr>
      <w:r>
        <w:rPr>
          <w:rFonts w:cs="Arial" w:ascii="Source Sans Pro" w:hAnsi="Source Sans Pro"/>
          <w:sz w:val="21"/>
          <w:szCs w:val="21"/>
        </w:rPr>
      </w:r>
    </w:p>
    <w:p>
      <w:pPr>
        <w:pStyle w:val="Normal"/>
        <w:spacing w:lineRule="auto" w:line="240" w:before="0" w:after="0"/>
        <w:jc w:val="both"/>
        <w:rPr>
          <w:rFonts w:ascii="Source Sans Pro" w:hAnsi="Source Sans Pro" w:cs="Arial"/>
          <w:sz w:val="21"/>
          <w:szCs w:val="21"/>
        </w:rPr>
      </w:pPr>
      <w:r>
        <w:rPr>
          <w:rFonts w:cs="Arial" w:ascii="Source Sans Pro" w:hAnsi="Source Sans Pro"/>
          <w:sz w:val="21"/>
          <w:szCs w:val="21"/>
        </w:rPr>
        <w:t>Al objeto de garantizar la imparcialidad en el procedimiento arriba referenciado, la/las persona/s abajo firmante/s, como persona beneficiaria, adjudicataria o participante en el expediente de referencia, declara:</w:t>
      </w:r>
    </w:p>
    <w:p>
      <w:pPr>
        <w:pStyle w:val="Normal"/>
        <w:spacing w:lineRule="auto" w:line="240" w:before="0" w:after="0"/>
        <w:rPr>
          <w:rFonts w:ascii="Source Sans Pro" w:hAnsi="Source Sans Pro" w:cs="Arial"/>
          <w:sz w:val="21"/>
          <w:szCs w:val="21"/>
        </w:rPr>
      </w:pPr>
      <w:r>
        <w:rPr>
          <w:rFonts w:cs="Arial" w:ascii="Source Sans Pro" w:hAnsi="Source Sans Pro"/>
          <w:sz w:val="21"/>
          <w:szCs w:val="21"/>
        </w:rPr>
      </w:r>
    </w:p>
    <w:p>
      <w:pPr>
        <w:pStyle w:val="Normal"/>
        <w:spacing w:lineRule="auto" w:line="240" w:before="0" w:after="0"/>
        <w:rPr>
          <w:rFonts w:ascii="Source Sans Pro" w:hAnsi="Source Sans Pro" w:cs="Arial"/>
          <w:sz w:val="21"/>
          <w:szCs w:val="21"/>
        </w:rPr>
      </w:pPr>
      <w:r>
        <w:rPr>
          <w:rFonts w:cs="Arial" w:ascii="Source Sans Pro" w:hAnsi="Source Sans Pro"/>
          <w:b/>
          <w:bCs/>
          <w:sz w:val="21"/>
          <w:szCs w:val="21"/>
          <w:u w:val="single"/>
        </w:rPr>
        <w:t>Primero.</w:t>
      </w:r>
      <w:r>
        <w:rPr>
          <w:rFonts w:cs="Arial" w:ascii="Source Sans Pro" w:hAnsi="Source Sans Pro"/>
          <w:sz w:val="21"/>
          <w:szCs w:val="21"/>
        </w:rPr>
        <w:t xml:space="preserve"> - Estar informado/s de lo siguiente:</w:t>
      </w:r>
    </w:p>
    <w:p>
      <w:pPr>
        <w:pStyle w:val="Normal"/>
        <w:spacing w:lineRule="auto" w:line="240" w:before="0" w:after="0"/>
        <w:jc w:val="both"/>
        <w:rPr>
          <w:rFonts w:ascii="Source Sans Pro" w:hAnsi="Source Sans Pro" w:cs="Arial"/>
          <w:sz w:val="21"/>
          <w:szCs w:val="21"/>
        </w:rPr>
      </w:pPr>
      <w:r>
        <w:rPr>
          <w:rFonts w:cs="Arial" w:ascii="Source Sans Pro" w:hAnsi="Source Sans Pro"/>
          <w:sz w:val="21"/>
          <w:szCs w:val="21"/>
        </w:rPr>
      </w:r>
    </w:p>
    <w:p>
      <w:pPr>
        <w:pStyle w:val="Normal"/>
        <w:spacing w:lineRule="auto" w:line="240" w:before="0" w:after="0"/>
        <w:jc w:val="both"/>
        <w:rPr>
          <w:rFonts w:ascii="Source Sans Pro" w:hAnsi="Source Sans Pro" w:cs="Arial"/>
          <w:sz w:val="21"/>
          <w:szCs w:val="21"/>
        </w:rPr>
      </w:pPr>
      <w:r>
        <w:rPr>
          <w:rFonts w:cs="Arial" w:ascii="Source Sans Pro" w:hAnsi="Source Sans Pro"/>
          <w:sz w:val="21"/>
          <w:szCs w:val="21"/>
        </w:rPr>
        <w:t xml:space="preserve">1. Que pueden incurrir en conflicto de interés aquellas personas </w:t>
      </w:r>
      <w:r>
        <w:rPr>
          <w:rFonts w:cs="Arial" w:ascii="Source Sans Pro" w:hAnsi="Source Sans Pro"/>
          <w:b/>
          <w:bCs/>
          <w:sz w:val="21"/>
          <w:szCs w:val="21"/>
        </w:rPr>
        <w:t>beneficiarias privadas, socios, contratistas, subcontratistas, representantes de medios propios o representantes de entidades conveniantes</w:t>
      </w:r>
      <w:r>
        <w:rPr>
          <w:rFonts w:cs="Arial" w:ascii="Source Sans Pro" w:hAnsi="Source Sans Pro"/>
          <w:sz w:val="21"/>
          <w:szCs w:val="21"/>
        </w:rPr>
        <w:t xml:space="preserve"> cuyas actuaciones sean financiadas con fondos del MRR, que puedan actuar en favor de sus propios intereses, pero en contra de los intereses financieros de la UE, en el marco de un conflicto de intereses.</w:t>
      </w:r>
    </w:p>
    <w:p>
      <w:pPr>
        <w:pStyle w:val="Normal"/>
        <w:spacing w:lineRule="auto" w:line="240" w:before="0" w:after="0"/>
        <w:rPr>
          <w:rFonts w:ascii="Source Sans Pro" w:hAnsi="Source Sans Pro" w:cs="Arial"/>
          <w:sz w:val="21"/>
          <w:szCs w:val="21"/>
        </w:rPr>
      </w:pPr>
      <w:r>
        <w:rPr>
          <w:rFonts w:cs="Arial" w:ascii="Source Sans Pro" w:hAnsi="Source Sans Pro"/>
          <w:sz w:val="21"/>
          <w:szCs w:val="21"/>
        </w:rPr>
      </w:r>
    </w:p>
    <w:p>
      <w:pPr>
        <w:pStyle w:val="Normal"/>
        <w:spacing w:lineRule="auto" w:line="240" w:before="0" w:after="0"/>
        <w:rPr>
          <w:rFonts w:ascii="Source Sans Pro" w:hAnsi="Source Sans Pro" w:cs="Arial"/>
          <w:sz w:val="21"/>
          <w:szCs w:val="21"/>
        </w:rPr>
      </w:pPr>
      <w:r>
        <w:rPr>
          <w:rFonts w:cs="Arial" w:ascii="Source Sans Pro" w:hAnsi="Source Sans Pro"/>
          <w:sz w:val="21"/>
          <w:szCs w:val="21"/>
        </w:rPr>
        <w:t>2.  Atendiendo a la situación que motivaría el conflicto de intereses, puede distinguirse entre:</w:t>
      </w:r>
    </w:p>
    <w:p>
      <w:pPr>
        <w:pStyle w:val="Normal"/>
        <w:spacing w:lineRule="auto" w:line="240" w:before="0" w:after="0"/>
        <w:jc w:val="both"/>
        <w:rPr>
          <w:rFonts w:ascii="Source Sans Pro" w:hAnsi="Source Sans Pro" w:cs="Arial"/>
          <w:sz w:val="21"/>
          <w:szCs w:val="21"/>
        </w:rPr>
      </w:pPr>
      <w:r>
        <w:rPr>
          <w:rFonts w:cs="Arial" w:ascii="Source Sans Pro" w:hAnsi="Source Sans Pro"/>
          <w:sz w:val="21"/>
          <w:szCs w:val="21"/>
        </w:rPr>
      </w:r>
    </w:p>
    <w:p>
      <w:pPr>
        <w:pStyle w:val="ListParagraph"/>
        <w:numPr>
          <w:ilvl w:val="0"/>
          <w:numId w:val="1"/>
        </w:numPr>
        <w:spacing w:lineRule="auto" w:line="240" w:before="0" w:after="0"/>
        <w:contextualSpacing/>
        <w:jc w:val="both"/>
        <w:rPr>
          <w:rFonts w:ascii="Source Sans Pro" w:hAnsi="Source Sans Pro" w:cs="Arial"/>
          <w:sz w:val="21"/>
          <w:szCs w:val="21"/>
        </w:rPr>
      </w:pPr>
      <w:r>
        <w:rPr>
          <w:rFonts w:cs="Arial" w:ascii="Source Sans Pro" w:hAnsi="Source Sans Pro"/>
          <w:b/>
          <w:sz w:val="21"/>
          <w:szCs w:val="21"/>
        </w:rPr>
        <w:t>Conflicto de intereses aparente:</w:t>
      </w:r>
      <w:r>
        <w:rPr>
          <w:rFonts w:cs="Arial" w:ascii="Source Sans Pro" w:hAnsi="Source Sans Pro"/>
          <w:sz w:val="21"/>
          <w:szCs w:val="21"/>
        </w:rPr>
        <w:t xml:space="preserve"> Se produce cuando los intereses privados de una persona beneficiaria, socio, contratista, subcontratista una persona representante de un medio propio o de una entidad conveniante,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pPr>
        <w:pStyle w:val="ListParagraph"/>
        <w:numPr>
          <w:ilvl w:val="0"/>
          <w:numId w:val="1"/>
        </w:numPr>
        <w:spacing w:lineRule="auto" w:line="240" w:before="0" w:after="0"/>
        <w:contextualSpacing/>
        <w:jc w:val="both"/>
        <w:rPr>
          <w:rFonts w:ascii="Source Sans Pro" w:hAnsi="Source Sans Pro" w:cs="Arial"/>
          <w:sz w:val="21"/>
          <w:szCs w:val="21"/>
        </w:rPr>
      </w:pPr>
      <w:r>
        <w:rPr>
          <w:rFonts w:cs="Arial" w:ascii="Source Sans Pro" w:hAnsi="Source Sans Pro"/>
          <w:b/>
          <w:sz w:val="21"/>
          <w:szCs w:val="21"/>
        </w:rPr>
        <w:t>Conflicto de intereses potencial:</w:t>
      </w:r>
      <w:r>
        <w:rPr>
          <w:rFonts w:cs="Arial" w:ascii="Source Sans Pro" w:hAnsi="Source Sans Pro"/>
          <w:sz w:val="21"/>
          <w:szCs w:val="21"/>
        </w:rPr>
        <w:t xml:space="preserve"> Surge cuando una persona beneficiaria, socio, contratista, subcontratista una persona representante de un medio propio o un representante de una entidad conveniante tiene intereses privados de tal naturaleza, que podrían ser susceptibles de ocasionar un conflicto de intereses en el caso de que tuvieran que asumir en un futuro determinadas responsabilidades oficiales.</w:t>
      </w:r>
    </w:p>
    <w:p>
      <w:pPr>
        <w:pStyle w:val="ListParagraph"/>
        <w:numPr>
          <w:ilvl w:val="0"/>
          <w:numId w:val="1"/>
        </w:numPr>
        <w:spacing w:before="0" w:after="0"/>
        <w:contextualSpacing/>
        <w:jc w:val="both"/>
        <w:rPr>
          <w:rFonts w:ascii="Source Sans Pro" w:hAnsi="Source Sans Pro" w:cs="Arial"/>
          <w:sz w:val="21"/>
          <w:szCs w:val="21"/>
        </w:rPr>
      </w:pPr>
      <w:r>
        <w:rPr>
          <w:rFonts w:cs="Arial" w:ascii="Source Sans Pro" w:hAnsi="Source Sans Pro"/>
          <w:b/>
          <w:sz w:val="21"/>
          <w:szCs w:val="21"/>
        </w:rPr>
        <w:t>Conflicto de intereses real:</w:t>
      </w:r>
      <w:r>
        <w:rPr>
          <w:rFonts w:cs="Arial" w:ascii="Source Sans Pro" w:hAnsi="Source Sans Pro"/>
          <w:sz w:val="21"/>
          <w:szCs w:val="21"/>
        </w:rPr>
        <w:t xml:space="preserve"> Implica un conflicto entre las obligaciones contraídas al solicitar la ayuda de los fondos y sus intereses privados que pueden influir de manera indebida en el desempeño de las citadas obligaciones.</w:t>
      </w:r>
    </w:p>
    <w:p>
      <w:pPr>
        <w:pStyle w:val="Normal"/>
        <w:spacing w:before="0" w:after="0"/>
        <w:jc w:val="both"/>
        <w:rPr>
          <w:rFonts w:ascii="Source Sans Pro" w:hAnsi="Source Sans Pro" w:cs="Arial"/>
          <w:sz w:val="21"/>
          <w:szCs w:val="21"/>
        </w:rPr>
      </w:pPr>
      <w:r>
        <w:rPr>
          <w:rFonts w:cs="Arial" w:ascii="Source Sans Pro" w:hAnsi="Source Sans Pro"/>
          <w:sz w:val="21"/>
          <w:szCs w:val="21"/>
        </w:rPr>
      </w:r>
    </w:p>
    <w:p>
      <w:pPr>
        <w:pStyle w:val="Normal"/>
        <w:spacing w:before="0" w:after="0"/>
        <w:jc w:val="both"/>
        <w:rPr>
          <w:rFonts w:ascii="Source Sans Pro" w:hAnsi="Source Sans Pro" w:cs="Arial"/>
          <w:sz w:val="21"/>
          <w:szCs w:val="21"/>
        </w:rPr>
      </w:pPr>
      <w:r>
        <w:rPr>
          <w:rFonts w:cs="Arial" w:ascii="Source Sans Pro" w:hAnsi="Source Sans Pro"/>
          <w:b/>
          <w:bCs/>
          <w:sz w:val="21"/>
          <w:szCs w:val="21"/>
          <w:u w:val="single"/>
        </w:rPr>
        <w:t>Segundo.</w:t>
      </w:r>
      <w:r>
        <w:rPr>
          <w:rFonts w:cs="Arial" w:ascii="Source Sans Pro" w:hAnsi="Source Sans Pro"/>
          <w:sz w:val="21"/>
          <w:szCs w:val="21"/>
        </w:rPr>
        <w:t xml:space="preserve"> - Que no se encuentra incurso en ninguna de las situaciones descritas en el apartado primero.</w:t>
      </w:r>
    </w:p>
    <w:p>
      <w:pPr>
        <w:pStyle w:val="Normal"/>
        <w:spacing w:before="0" w:after="0"/>
        <w:jc w:val="both"/>
        <w:rPr>
          <w:rFonts w:ascii="Source Sans Pro" w:hAnsi="Source Sans Pro" w:cs="Arial"/>
          <w:sz w:val="21"/>
          <w:szCs w:val="21"/>
        </w:rPr>
      </w:pPr>
      <w:r>
        <w:rPr>
          <w:rFonts w:cs="Arial" w:ascii="Source Sans Pro" w:hAnsi="Source Sans Pro"/>
          <w:sz w:val="21"/>
          <w:szCs w:val="21"/>
        </w:rPr>
      </w:r>
    </w:p>
    <w:p>
      <w:pPr>
        <w:pStyle w:val="Normal"/>
        <w:spacing w:before="0" w:after="0"/>
        <w:jc w:val="both"/>
        <w:rPr>
          <w:rFonts w:ascii="Source Sans Pro" w:hAnsi="Source Sans Pro" w:cs="Arial"/>
          <w:sz w:val="21"/>
          <w:szCs w:val="21"/>
        </w:rPr>
      </w:pPr>
      <w:r>
        <w:rPr>
          <w:rFonts w:cs="Arial" w:ascii="Source Sans Pro" w:hAnsi="Source Sans Pro"/>
          <w:b/>
          <w:bCs/>
          <w:sz w:val="21"/>
          <w:szCs w:val="21"/>
          <w:u w:val="single"/>
        </w:rPr>
        <w:t>Tercero.</w:t>
      </w:r>
      <w:r>
        <w:rPr>
          <w:rFonts w:cs="Arial" w:ascii="Source Sans Pro" w:hAnsi="Source Sans Pro"/>
          <w:sz w:val="21"/>
          <w:szCs w:val="21"/>
        </w:rPr>
        <w:t xml:space="preserve"> - Que se compromete a poner en conocimiento de la Administración de la Junta de Andalucía o entidad instrumental, sin dilación, cualquier situación de conflicto de intereses de las que se encuentran descritas en el apartado primero.</w:t>
      </w:r>
    </w:p>
    <w:p>
      <w:pPr>
        <w:pStyle w:val="Normal"/>
        <w:rPr>
          <w:rFonts w:ascii="Source Sans Pro" w:hAnsi="Source Sans Pro" w:cs="Arial"/>
          <w:sz w:val="21"/>
          <w:szCs w:val="21"/>
        </w:rPr>
      </w:pPr>
      <w:r>
        <w:rPr>
          <w:rFonts w:cs="Arial" w:ascii="Source Sans Pro" w:hAnsi="Source Sans Pro"/>
          <w:sz w:val="21"/>
          <w:szCs w:val="21"/>
        </w:rPr>
      </w:r>
      <w:r>
        <w:br w:type="page"/>
      </w:r>
    </w:p>
    <w:p>
      <w:pPr>
        <w:pStyle w:val="Normal"/>
        <w:spacing w:before="0" w:after="0"/>
        <w:jc w:val="both"/>
        <w:rPr>
          <w:rFonts w:ascii="Source Sans Pro" w:hAnsi="Source Sans Pro" w:cs="Arial"/>
          <w:sz w:val="21"/>
          <w:szCs w:val="21"/>
        </w:rPr>
      </w:pPr>
      <w:r>
        <w:rPr>
          <w:rFonts w:cs="Arial" w:ascii="Source Sans Pro" w:hAnsi="Source Sans Pro"/>
          <w:sz w:val="21"/>
          <w:szCs w:val="21"/>
        </w:rPr>
      </w:r>
    </w:p>
    <w:p>
      <w:pPr>
        <w:pStyle w:val="Normal"/>
        <w:spacing w:before="0" w:after="0"/>
        <w:jc w:val="both"/>
        <w:rPr>
          <w:rFonts w:ascii="Source Sans Pro" w:hAnsi="Source Sans Pro" w:cs="Arial"/>
          <w:sz w:val="21"/>
          <w:szCs w:val="21"/>
        </w:rPr>
      </w:pPr>
      <w:r>
        <w:rPr>
          <w:rFonts w:cs="Arial" w:ascii="Source Sans Pro" w:hAnsi="Source Sans Pro"/>
          <w:b/>
          <w:bCs/>
          <w:sz w:val="21"/>
          <w:szCs w:val="21"/>
          <w:u w:val="single"/>
        </w:rPr>
        <w:t>Cuarto.</w:t>
      </w:r>
      <w:r>
        <w:rPr>
          <w:rFonts w:cs="Arial" w:ascii="Source Sans Pro" w:hAnsi="Source Sans Pro"/>
          <w:sz w:val="21"/>
          <w:szCs w:val="21"/>
        </w:rPr>
        <w:t xml:space="preserve"> - Que conozco que, una declaración de ausencia de conflicto de intereses que se demuestre que sea falsa, puede conllevar el inicio de un expediente de devolución del cobro de lo indebido y acarreará las consecuencias administrativas y/o judiciales que establezca la normativa de aplicación.</w:t>
      </w:r>
    </w:p>
    <w:p>
      <w:pPr>
        <w:pStyle w:val="Normal"/>
        <w:spacing w:before="0" w:after="0"/>
        <w:jc w:val="both"/>
        <w:rPr>
          <w:rFonts w:ascii="Source Sans Pro" w:hAnsi="Source Sans Pro" w:cs="Arial"/>
          <w:sz w:val="21"/>
          <w:szCs w:val="21"/>
        </w:rPr>
      </w:pPr>
      <w:r>
        <w:rPr>
          <w:rFonts w:cs="Arial" w:ascii="Source Sans Pro" w:hAnsi="Source Sans Pro"/>
          <w:sz w:val="21"/>
          <w:szCs w:val="21"/>
        </w:rPr>
      </w:r>
    </w:p>
    <w:p>
      <w:pPr>
        <w:pStyle w:val="Normal"/>
        <w:spacing w:before="0" w:after="0"/>
        <w:rPr>
          <w:rFonts w:ascii="Source Sans Pro" w:hAnsi="Source Sans Pro" w:cs="Arial"/>
          <w:sz w:val="21"/>
          <w:szCs w:val="21"/>
        </w:rPr>
      </w:pPr>
      <w:r>
        <w:rPr>
          <w:rFonts w:cs="Arial" w:ascii="Source Sans Pro" w:hAnsi="Source Sans Pro"/>
          <w:sz w:val="21"/>
          <w:szCs w:val="21"/>
        </w:rPr>
        <w:t>Y para que conste, se firma la presente declaración</w:t>
      </w:r>
    </w:p>
    <w:p>
      <w:pPr>
        <w:pStyle w:val="Normal"/>
        <w:spacing w:before="0" w:after="0"/>
        <w:rPr>
          <w:rFonts w:ascii="Source Sans Pro" w:hAnsi="Source Sans Pro" w:cs="Arial"/>
          <w:sz w:val="21"/>
          <w:szCs w:val="21"/>
        </w:rPr>
      </w:pPr>
      <w:r>
        <w:rPr>
          <w:rFonts w:cs="Arial" w:ascii="Source Sans Pro" w:hAnsi="Source Sans Pro"/>
          <w:sz w:val="21"/>
          <w:szCs w:val="21"/>
        </w:rPr>
      </w:r>
    </w:p>
    <w:p>
      <w:pPr>
        <w:pStyle w:val="Normal"/>
        <w:spacing w:before="0" w:after="0"/>
        <w:jc w:val="right"/>
        <w:rPr>
          <w:rFonts w:ascii="Source Sans Pro" w:hAnsi="Source Sans Pro"/>
          <w:sz w:val="21"/>
          <w:szCs w:val="21"/>
        </w:rPr>
      </w:pPr>
      <w:r>
        <w:rPr>
          <w:rFonts w:ascii="Source Sans Pro" w:hAnsi="Source Sans Pro"/>
          <w:sz w:val="21"/>
          <w:szCs w:val="21"/>
        </w:rPr>
        <w:t xml:space="preserve">En ……………………………… a … de …………………… de ………… </w:t>
      </w:r>
    </w:p>
    <w:p>
      <w:pPr>
        <w:pStyle w:val="Normal"/>
        <w:spacing w:before="0" w:after="0"/>
        <w:jc w:val="right"/>
        <w:rPr>
          <w:rFonts w:ascii="Source Sans Pro" w:hAnsi="Source Sans Pro"/>
          <w:sz w:val="21"/>
          <w:szCs w:val="21"/>
        </w:rPr>
      </w:pPr>
      <w:r>
        <w:rPr>
          <w:rFonts w:ascii="Source Sans Pro" w:hAnsi="Source Sans Pro"/>
          <w:sz w:val="21"/>
          <w:szCs w:val="21"/>
        </w:rPr>
      </w:r>
    </w:p>
    <w:p>
      <w:pPr>
        <w:pStyle w:val="Normal"/>
        <w:spacing w:before="0" w:after="0"/>
        <w:jc w:val="right"/>
        <w:rPr>
          <w:rFonts w:ascii="Source Sans Pro" w:hAnsi="Source Sans Pro"/>
          <w:sz w:val="21"/>
          <w:szCs w:val="21"/>
        </w:rPr>
      </w:pPr>
      <w:r>
        <w:rPr>
          <w:rFonts w:ascii="Source Sans Pro" w:hAnsi="Source Sans Pro"/>
          <w:sz w:val="21"/>
          <w:szCs w:val="21"/>
        </w:rPr>
      </w:r>
    </w:p>
    <w:p>
      <w:pPr>
        <w:pStyle w:val="Normal"/>
        <w:spacing w:before="0" w:after="0"/>
        <w:jc w:val="right"/>
        <w:rPr>
          <w:rFonts w:ascii="Source Sans Pro" w:hAnsi="Source Sans Pro"/>
          <w:sz w:val="21"/>
          <w:szCs w:val="21"/>
        </w:rPr>
      </w:pPr>
      <w:r>
        <w:rPr>
          <w:rFonts w:ascii="Source Sans Pro" w:hAnsi="Source Sans Pro"/>
          <w:sz w:val="21"/>
          <w:szCs w:val="21"/>
        </w:rPr>
        <w:t>(Firma del solicitante o del representante de la empresa o entidad solicitante)</w:t>
      </w:r>
    </w:p>
    <w:p>
      <w:pPr>
        <w:pStyle w:val="Normal"/>
        <w:spacing w:before="0" w:after="0"/>
        <w:jc w:val="right"/>
        <w:rPr>
          <w:rFonts w:ascii="Source Sans Pro" w:hAnsi="Source Sans Pro"/>
          <w:sz w:val="21"/>
          <w:szCs w:val="21"/>
        </w:rPr>
      </w:pPr>
      <w:r>
        <w:rPr>
          <w:rFonts w:ascii="Source Sans Pro" w:hAnsi="Source Sans Pro"/>
          <w:sz w:val="21"/>
          <w:szCs w:val="21"/>
        </w:rPr>
      </w:r>
    </w:p>
    <w:p>
      <w:pPr>
        <w:pStyle w:val="Normal"/>
        <w:spacing w:before="0" w:after="0"/>
        <w:jc w:val="right"/>
        <w:rPr>
          <w:rFonts w:ascii="Source Sans Pro" w:hAnsi="Source Sans Pro"/>
          <w:sz w:val="21"/>
          <w:szCs w:val="21"/>
        </w:rPr>
      </w:pPr>
      <w:r>
        <w:rPr>
          <w:rFonts w:ascii="Source Sans Pro" w:hAnsi="Source Sans Pro"/>
          <w:sz w:val="21"/>
          <w:szCs w:val="21"/>
        </w:rPr>
      </w:r>
    </w:p>
    <w:p>
      <w:pPr>
        <w:pStyle w:val="Normal"/>
        <w:spacing w:before="0" w:after="0"/>
        <w:jc w:val="right"/>
        <w:rPr>
          <w:rFonts w:ascii="Source Sans Pro" w:hAnsi="Source Sans Pro"/>
          <w:sz w:val="21"/>
          <w:szCs w:val="21"/>
        </w:rPr>
      </w:pPr>
      <w:r>
        <w:rPr>
          <w:rFonts w:ascii="Source Sans Pro" w:hAnsi="Source Sans Pro"/>
          <w:sz w:val="21"/>
          <w:szCs w:val="21"/>
        </w:rPr>
      </w:r>
    </w:p>
    <w:p>
      <w:pPr>
        <w:pStyle w:val="Normal"/>
        <w:spacing w:before="0" w:after="0"/>
        <w:jc w:val="right"/>
        <w:rPr>
          <w:rFonts w:ascii="Source Sans Pro" w:hAnsi="Source Sans Pro"/>
          <w:sz w:val="21"/>
          <w:szCs w:val="21"/>
        </w:rPr>
      </w:pPr>
      <w:r>
        <w:rPr>
          <w:rFonts w:ascii="Source Sans Pro" w:hAnsi="Source Sans Pro"/>
          <w:sz w:val="21"/>
          <w:szCs w:val="21"/>
        </w:rPr>
      </w:r>
    </w:p>
    <w:p>
      <w:pPr>
        <w:pStyle w:val="Normal"/>
        <w:spacing w:before="0" w:after="0"/>
        <w:jc w:val="right"/>
        <w:rPr>
          <w:rFonts w:ascii="Source Sans Pro" w:hAnsi="Source Sans Pro"/>
          <w:sz w:val="21"/>
          <w:szCs w:val="21"/>
        </w:rPr>
      </w:pPr>
      <w:r>
        <w:rPr>
          <w:rFonts w:ascii="Source Sans Pro" w:hAnsi="Source Sans Pro"/>
          <w:sz w:val="21"/>
          <w:szCs w:val="21"/>
        </w:rPr>
        <w:t>Nombre y cargo</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Rubik Light">
    <w:charset w:val="00"/>
    <w:family w:val="roman"/>
    <w:pitch w:val="variable"/>
  </w:font>
  <w:font w:name="Liberation Sans">
    <w:altName w:val="Arial"/>
    <w:charset w:val="00"/>
    <w:family w:val="roman"/>
    <w:pitch w:val="variable"/>
  </w:font>
  <w:font w:name="Source Sans Pro Light">
    <w:charset w:val="00"/>
    <w:family w:val="roman"/>
    <w:pitch w:val="variable"/>
  </w:font>
  <w:font w:name="Source Sans Pr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3">
          <wp:simplePos x="0" y="0"/>
          <wp:positionH relativeFrom="column">
            <wp:align>center</wp:align>
          </wp:positionH>
          <wp:positionV relativeFrom="paragraph">
            <wp:posOffset>635</wp:posOffset>
          </wp:positionV>
          <wp:extent cx="6271260" cy="892810"/>
          <wp:effectExtent l="0" t="0" r="0" b="0"/>
          <wp:wrapSquare wrapText="largest"/>
          <wp:docPr id="1"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5" descr=""/>
                  <pic:cNvPicPr>
                    <a:picLocks noChangeAspect="1" noChangeArrowheads="1"/>
                  </pic:cNvPicPr>
                </pic:nvPicPr>
                <pic:blipFill>
                  <a:blip r:embed="rId1"/>
                  <a:stretch>
                    <a:fillRect/>
                  </a:stretch>
                </pic:blipFill>
                <pic:spPr bwMode="auto">
                  <a:xfrm>
                    <a:off x="0" y="0"/>
                    <a:ext cx="6271260" cy="8928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2">
    <w:name w:val="Heading 2"/>
    <w:basedOn w:val="Normal"/>
    <w:next w:val="Normal"/>
    <w:link w:val="Ttulo2Car"/>
    <w:uiPriority w:val="9"/>
    <w:unhideWhenUsed/>
    <w:qFormat/>
    <w:rsid w:val="00e9535b"/>
    <w:pPr>
      <w:keepNext w:val="true"/>
      <w:keepLines/>
      <w:spacing w:lineRule="auto" w:line="240" w:before="40" w:after="240"/>
      <w:outlineLvl w:val="1"/>
    </w:pPr>
    <w:rPr>
      <w:rFonts w:ascii="Rubik Light" w:hAnsi="Rubik Light" w:eastAsia="" w:cs="" w:cstheme="majorBidi" w:eastAsiaTheme="majorEastAsia"/>
      <w:b/>
      <w:sz w:val="28"/>
      <w:szCs w:val="26"/>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uiPriority w:val="9"/>
    <w:qFormat/>
    <w:rsid w:val="00e9535b"/>
    <w:rPr>
      <w:rFonts w:ascii="Rubik Light" w:hAnsi="Rubik Light" w:eastAsia="" w:cs="" w:cstheme="majorBidi" w:eastAsiaTheme="majorEastAsia"/>
      <w:b/>
      <w:sz w:val="28"/>
      <w:szCs w:val="26"/>
    </w:rPr>
  </w:style>
  <w:style w:type="character" w:styleId="BookTitle">
    <w:name w:val="Book Title"/>
    <w:basedOn w:val="DefaultParagraphFont"/>
    <w:uiPriority w:val="33"/>
    <w:qFormat/>
    <w:rsid w:val="00e9535b"/>
    <w:rPr>
      <w:b/>
      <w:bCs/>
      <w:i/>
      <w:iCs/>
      <w:spacing w:val="5"/>
    </w:rPr>
  </w:style>
  <w:style w:type="character" w:styleId="EncabezadoCar" w:customStyle="1">
    <w:name w:val="Encabezado Car"/>
    <w:basedOn w:val="DefaultParagraphFont"/>
    <w:uiPriority w:val="99"/>
    <w:qFormat/>
    <w:rsid w:val="00e9535b"/>
    <w:rPr/>
  </w:style>
  <w:style w:type="character" w:styleId="PiedepginaCar" w:customStyle="1">
    <w:name w:val="Pie de página Car"/>
    <w:basedOn w:val="DefaultParagraphFont"/>
    <w:uiPriority w:val="99"/>
    <w:qFormat/>
    <w:rsid w:val="00e9535b"/>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c75fe2"/>
    <w:pPr>
      <w:spacing w:before="0" w:after="16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unhideWhenUsed/>
    <w:rsid w:val="00e9535b"/>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e9535b"/>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Application>LibreOffice/7.3.7.2$Windows_x86 LibreOffice_project/e114eadc50a9ff8d8c8a0567d6da8f454beeb84f</Application>
  <AppVersion>15.0000</AppVersion>
  <Pages>2</Pages>
  <Words>447</Words>
  <Characters>2583</Characters>
  <CharactersWithSpaces>3012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2022-11-16T09:28:00Z</dcterms:created>
  <dc:creator>Inmaculada Sanchez Castro</dc:creator>
  <dc:description/>
  <dc:language>es-ES</dc:language>
  <cp:lastModifiedBy/>
  <dcterms:modified xsi:type="dcterms:W3CDTF">2025-01-24T10:21:07Z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