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4929F" w14:textId="77777777" w:rsidR="00AD2209" w:rsidRDefault="00AD2209" w:rsidP="00AD2209">
      <w:pPr>
        <w:pStyle w:val="Default"/>
        <w:rPr>
          <w:szCs w:val="24"/>
        </w:rPr>
      </w:pPr>
    </w:p>
    <w:p w14:paraId="7359CBFA" w14:textId="77777777" w:rsidR="00AD2209" w:rsidRDefault="00AD2209" w:rsidP="00AD2209">
      <w:pPr>
        <w:pStyle w:val="Default"/>
        <w:rPr>
          <w:szCs w:val="24"/>
        </w:rPr>
      </w:pPr>
      <w:r>
        <w:rPr>
          <w:b/>
          <w:szCs w:val="24"/>
        </w:rPr>
        <w:t>BLOQUE A (TEXTOS A TRADUCIR)</w:t>
      </w:r>
    </w:p>
    <w:p w14:paraId="56F33D84" w14:textId="77777777" w:rsidR="00AD2209" w:rsidRDefault="00AD2209" w:rsidP="00AD2209">
      <w:pPr>
        <w:pStyle w:val="Default"/>
        <w:jc w:val="both"/>
        <w:rPr>
          <w:szCs w:val="24"/>
        </w:rPr>
      </w:pPr>
    </w:p>
    <w:p w14:paraId="4C8BC8FE" w14:textId="77777777" w:rsidR="00AD2209" w:rsidRDefault="00AD2209" w:rsidP="00AD2209">
      <w:pPr>
        <w:pStyle w:val="Default"/>
        <w:jc w:val="both"/>
        <w:rPr>
          <w:szCs w:val="24"/>
        </w:rPr>
      </w:pPr>
      <w:r>
        <w:rPr>
          <w:rFonts w:ascii="Times New Roman" w:hAnsi="Times New Roman"/>
          <w:szCs w:val="24"/>
        </w:rPr>
        <w:tab/>
        <w:t>La traducción se valorará hasta un máximo de cinco (5) puntos y no se deberá limitar a una mera resolución de problemas morfológicos o sintácticos, sino que se tendrán en cuenta la comprensión global del texto y la coherencia expresiva en el vertido a la lengua castellana actual. Para alcanzar los cinco (5) puntos el alumnado deberá traducir correctamente el texto completo. No obstante, podrá obtener un número inferior de puntos en función de la cantidad de texto correctamente traducido.</w:t>
      </w:r>
    </w:p>
    <w:p w14:paraId="29AAA286" w14:textId="77777777" w:rsidR="00AD2209" w:rsidRDefault="00AD2209" w:rsidP="00AD2209">
      <w:pPr>
        <w:pStyle w:val="Default"/>
        <w:jc w:val="both"/>
        <w:rPr>
          <w:szCs w:val="24"/>
        </w:rPr>
      </w:pPr>
    </w:p>
    <w:p w14:paraId="1229B7E3" w14:textId="77777777" w:rsidR="00AD2209" w:rsidRDefault="00AD2209" w:rsidP="00AD2209">
      <w:pPr>
        <w:pStyle w:val="Default"/>
        <w:jc w:val="both"/>
        <w:rPr>
          <w:szCs w:val="24"/>
        </w:rPr>
      </w:pPr>
    </w:p>
    <w:p w14:paraId="658044B2" w14:textId="77777777" w:rsidR="00AD2209" w:rsidRDefault="00AD2209" w:rsidP="00AD2209">
      <w:pPr>
        <w:pStyle w:val="Default"/>
        <w:rPr>
          <w:b/>
          <w:szCs w:val="24"/>
        </w:rPr>
      </w:pPr>
      <w:r>
        <w:rPr>
          <w:b/>
          <w:szCs w:val="24"/>
        </w:rPr>
        <w:t xml:space="preserve">BLOQUE B (CUESTIONES) </w:t>
      </w:r>
    </w:p>
    <w:p w14:paraId="04D85A94" w14:textId="77777777" w:rsidR="00AD2209" w:rsidRDefault="00AD2209" w:rsidP="00AD2209">
      <w:pPr>
        <w:pStyle w:val="Default"/>
        <w:rPr>
          <w:szCs w:val="24"/>
        </w:rPr>
      </w:pPr>
    </w:p>
    <w:p w14:paraId="7B17812E" w14:textId="6C98A2D8" w:rsidR="00AD2209" w:rsidRDefault="00AD2209" w:rsidP="00AD2209">
      <w:pPr>
        <w:pStyle w:val="Default"/>
        <w:ind w:left="851" w:hanging="284"/>
        <w:jc w:val="both"/>
        <w:rPr>
          <w:szCs w:val="24"/>
        </w:rPr>
      </w:pPr>
      <w:r>
        <w:rPr>
          <w:rFonts w:ascii="Times New Roman" w:hAnsi="Times New Roman"/>
          <w:szCs w:val="24"/>
        </w:rPr>
        <w:t>1.</w:t>
      </w:r>
      <w:r>
        <w:rPr>
          <w:rFonts w:ascii="Times New Roman" w:hAnsi="Times New Roman"/>
          <w:szCs w:val="24"/>
        </w:rPr>
        <w:tab/>
        <w:t>La cuestión relativa a las etimologías se calificará hasta un máximo de un (1) punto. Se valorará con 0</w:t>
      </w:r>
      <w:r w:rsidR="0052780D">
        <w:rPr>
          <w:rFonts w:ascii="Times New Roman" w:hAnsi="Times New Roman"/>
          <w:szCs w:val="24"/>
        </w:rPr>
        <w:t>,</w:t>
      </w:r>
      <w:r>
        <w:rPr>
          <w:rFonts w:ascii="Times New Roman" w:hAnsi="Times New Roman"/>
          <w:szCs w:val="24"/>
        </w:rPr>
        <w:t>25 punto</w:t>
      </w:r>
      <w:r w:rsidR="00B522D1">
        <w:rPr>
          <w:rFonts w:ascii="Times New Roman" w:hAnsi="Times New Roman"/>
          <w:szCs w:val="24"/>
        </w:rPr>
        <w:t>s</w:t>
      </w:r>
      <w:r>
        <w:rPr>
          <w:rFonts w:ascii="Times New Roman" w:hAnsi="Times New Roman"/>
          <w:szCs w:val="24"/>
        </w:rPr>
        <w:t xml:space="preserve"> cada uno de los derivados correctos.</w:t>
      </w:r>
    </w:p>
    <w:p w14:paraId="4FC3C25D" w14:textId="77777777" w:rsidR="00AD2209" w:rsidRDefault="00AD2209" w:rsidP="00AD2209">
      <w:pPr>
        <w:pStyle w:val="Default"/>
        <w:ind w:left="851" w:hanging="284"/>
        <w:jc w:val="both"/>
        <w:rPr>
          <w:rFonts w:ascii="Times New Roman" w:hAnsi="Times New Roman"/>
        </w:rPr>
      </w:pPr>
    </w:p>
    <w:p w14:paraId="24043EFB" w14:textId="0360E5C7" w:rsidR="00AD2209" w:rsidRDefault="00AD2209" w:rsidP="00AD2209">
      <w:pPr>
        <w:pStyle w:val="Default"/>
        <w:ind w:left="851" w:hanging="284"/>
        <w:jc w:val="both"/>
        <w:rPr>
          <w:szCs w:val="24"/>
        </w:rPr>
      </w:pPr>
      <w:r>
        <w:rPr>
          <w:rFonts w:ascii="Times New Roman" w:hAnsi="Times New Roman"/>
          <w:szCs w:val="24"/>
        </w:rPr>
        <w:t>2.</w:t>
      </w:r>
      <w:r>
        <w:rPr>
          <w:rFonts w:ascii="Times New Roman" w:hAnsi="Times New Roman"/>
          <w:szCs w:val="24"/>
        </w:rPr>
        <w:tab/>
        <w:t>El análisis morfológico se valorará hasta un máximo de 0</w:t>
      </w:r>
      <w:r w:rsidR="0052780D">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w:t>
      </w:r>
      <w:r>
        <w:rPr>
          <w:rFonts w:ascii="Times New Roman" w:hAnsi="Times New Roman"/>
          <w:szCs w:val="24"/>
          <w:u w:val="single"/>
        </w:rPr>
        <w:t>se analizan</w:t>
      </w:r>
      <w:r>
        <w:rPr>
          <w:rFonts w:ascii="Times New Roman" w:hAnsi="Times New Roman"/>
          <w:szCs w:val="24"/>
        </w:rPr>
        <w:t xml:space="preserve"> (es decir, si se dicen los accidentes gramaticales de la palabra: caso, género número, en el caso de las palabras nominales, o persona, número, tiempo, modo y voz, en el caso de las palabras verbales) y </w:t>
      </w:r>
      <w:r>
        <w:rPr>
          <w:rFonts w:ascii="Times New Roman" w:hAnsi="Times New Roman"/>
          <w:szCs w:val="24"/>
          <w:u w:val="single"/>
        </w:rPr>
        <w:t>se enuncian</w:t>
      </w:r>
      <w:r>
        <w:rPr>
          <w:rFonts w:ascii="Times New Roman" w:hAnsi="Times New Roman"/>
          <w:szCs w:val="24"/>
        </w:rPr>
        <w:t xml:space="preserve"> correctamente las palabras señaladas. Se podrá alcanzar una puntuación menor en función de aciertos parciales.</w:t>
      </w:r>
    </w:p>
    <w:p w14:paraId="51F0EAD0" w14:textId="77777777" w:rsidR="00AD2209" w:rsidRDefault="00AD2209" w:rsidP="00AD2209">
      <w:pPr>
        <w:pStyle w:val="Default"/>
        <w:ind w:left="851" w:hanging="284"/>
        <w:jc w:val="both"/>
        <w:rPr>
          <w:rFonts w:ascii="Times New Roman" w:hAnsi="Times New Roman"/>
        </w:rPr>
      </w:pPr>
    </w:p>
    <w:p w14:paraId="226D2048" w14:textId="52716CE7" w:rsidR="00AD2209" w:rsidRDefault="00AD2209" w:rsidP="00AD2209">
      <w:pPr>
        <w:pStyle w:val="Default"/>
        <w:ind w:left="851" w:hanging="284"/>
        <w:jc w:val="both"/>
        <w:rPr>
          <w:szCs w:val="24"/>
        </w:rPr>
      </w:pPr>
      <w:r>
        <w:rPr>
          <w:rFonts w:ascii="Times New Roman" w:hAnsi="Times New Roman"/>
          <w:szCs w:val="24"/>
        </w:rPr>
        <w:t>3.</w:t>
      </w:r>
      <w:r>
        <w:rPr>
          <w:rFonts w:ascii="Times New Roman" w:hAnsi="Times New Roman"/>
          <w:szCs w:val="24"/>
        </w:rPr>
        <w:tab/>
        <w:t>El análisis sintáctico se valorará hasta un máximo de 0</w:t>
      </w:r>
      <w:r w:rsidR="0052780D">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se señalan correctamente las funciones sintácticas de todas las palabras. Se podrá alcanzar una puntuación menor en función de aciertos parciales.</w:t>
      </w:r>
    </w:p>
    <w:p w14:paraId="4F7C2127" w14:textId="77777777" w:rsidR="00AD2209" w:rsidRDefault="00AD2209" w:rsidP="00AD2209">
      <w:pPr>
        <w:pStyle w:val="Default"/>
        <w:ind w:left="851" w:hanging="284"/>
        <w:jc w:val="both"/>
        <w:rPr>
          <w:rFonts w:ascii="Times New Roman" w:hAnsi="Times New Roman"/>
        </w:rPr>
      </w:pPr>
    </w:p>
    <w:p w14:paraId="6810BB71" w14:textId="16936058" w:rsidR="00AD2209" w:rsidRDefault="00AD2209" w:rsidP="00AD2209">
      <w:pPr>
        <w:pStyle w:val="Default"/>
        <w:ind w:left="851" w:hanging="284"/>
        <w:jc w:val="both"/>
        <w:rPr>
          <w:szCs w:val="24"/>
        </w:rPr>
      </w:pPr>
      <w:r>
        <w:rPr>
          <w:rFonts w:ascii="Times New Roman" w:hAnsi="Times New Roman"/>
          <w:szCs w:val="24"/>
        </w:rPr>
        <w:t>4.</w:t>
      </w:r>
      <w:r>
        <w:rPr>
          <w:rFonts w:ascii="Times New Roman" w:hAnsi="Times New Roman"/>
          <w:szCs w:val="24"/>
        </w:rPr>
        <w:tab/>
        <w:t>La cuestión de desarrollo del tema de literatura se valorará hasta un máximo de 2</w:t>
      </w:r>
      <w:r w:rsidR="0052780D">
        <w:rPr>
          <w:rFonts w:ascii="Times New Roman" w:hAnsi="Times New Roman"/>
          <w:szCs w:val="24"/>
        </w:rPr>
        <w:t>,</w:t>
      </w:r>
      <w:r>
        <w:rPr>
          <w:rFonts w:ascii="Times New Roman" w:hAnsi="Times New Roman"/>
          <w:szCs w:val="24"/>
        </w:rPr>
        <w:t>5 puntos. Se tendrá en cuenta, además de la exactitud en los contenidos, la corrección de la redacción, la coherencia expresiva, la riqueza en el vocabulario y la corrección gramatical y ortográfica.</w:t>
      </w:r>
    </w:p>
    <w:p w14:paraId="64F3DBEE" w14:textId="77777777" w:rsidR="00AD2209" w:rsidRDefault="00AD2209" w:rsidP="00AD2209">
      <w:pPr>
        <w:pStyle w:val="Default"/>
        <w:ind w:left="851" w:hanging="284"/>
        <w:jc w:val="both"/>
        <w:rPr>
          <w:rFonts w:ascii="Times New Roman" w:hAnsi="Times New Roman"/>
        </w:rPr>
      </w:pPr>
    </w:p>
    <w:p w14:paraId="7A49194A" w14:textId="75490181" w:rsidR="00AD2209" w:rsidRDefault="00AD2209" w:rsidP="00AD2209">
      <w:pPr>
        <w:pStyle w:val="Default"/>
        <w:ind w:left="851" w:hanging="284"/>
        <w:jc w:val="both"/>
        <w:rPr>
          <w:szCs w:val="24"/>
        </w:rPr>
      </w:pPr>
      <w:r>
        <w:rPr>
          <w:rFonts w:ascii="Times New Roman" w:hAnsi="Times New Roman"/>
          <w:szCs w:val="24"/>
        </w:rPr>
        <w:t>5.</w:t>
      </w:r>
      <w:r>
        <w:rPr>
          <w:rFonts w:ascii="Times New Roman" w:hAnsi="Times New Roman"/>
          <w:szCs w:val="24"/>
        </w:rPr>
        <w:tab/>
        <w:t>La pregunta semiabierta de literatura se valorará con 0</w:t>
      </w:r>
      <w:r w:rsidR="0052780D">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se responde correctamente.</w:t>
      </w:r>
    </w:p>
    <w:p w14:paraId="07D5D607" w14:textId="77777777" w:rsidR="0076460E" w:rsidRPr="00AD2209" w:rsidRDefault="0076460E" w:rsidP="005A29D1">
      <w:pPr>
        <w:rPr>
          <w:lang w:val="es-ES"/>
        </w:rPr>
      </w:pPr>
    </w:p>
    <w:sectPr w:rsidR="0076460E" w:rsidRPr="00AD2209" w:rsidSect="00CE067C">
      <w:headerReference w:type="default" r:id="rId7"/>
      <w:pgSz w:w="11906" w:h="16838"/>
      <w:pgMar w:top="1417" w:right="707" w:bottom="1417" w:left="993" w:header="720"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026A6" w14:textId="77777777" w:rsidR="00BD2826" w:rsidRDefault="00BD2826">
      <w:r>
        <w:separator/>
      </w:r>
    </w:p>
  </w:endnote>
  <w:endnote w:type="continuationSeparator" w:id="0">
    <w:p w14:paraId="49270DB4" w14:textId="77777777" w:rsidR="00BD2826" w:rsidRDefault="00BD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6B5AE" w14:textId="77777777" w:rsidR="00BD2826" w:rsidRDefault="00BD2826">
      <w:r>
        <w:separator/>
      </w:r>
    </w:p>
  </w:footnote>
  <w:footnote w:type="continuationSeparator" w:id="0">
    <w:p w14:paraId="65B3E1C5" w14:textId="77777777" w:rsidR="00BD2826" w:rsidRDefault="00BD2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35D2" w14:textId="77777777" w:rsidR="0076460E" w:rsidRDefault="0076460E">
    <w:pPr>
      <w:tabs>
        <w:tab w:val="center" w:pos="4512"/>
      </w:tabs>
      <w:jc w:val="both"/>
      <w:rPr>
        <w:b/>
      </w:rPr>
    </w:pPr>
    <w:r>
      <w:rPr>
        <w:b/>
      </w:rPr>
      <w:tab/>
    </w:r>
  </w:p>
  <w:tbl>
    <w:tblPr>
      <w:tblW w:w="10206" w:type="dxa"/>
      <w:tblInd w:w="-5"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firstRow="0" w:lastRow="0" w:firstColumn="0" w:lastColumn="0" w:noHBand="0" w:noVBand="0"/>
    </w:tblPr>
    <w:tblGrid>
      <w:gridCol w:w="1276"/>
      <w:gridCol w:w="6237"/>
      <w:gridCol w:w="2693"/>
    </w:tblGrid>
    <w:tr w:rsidR="0076460E" w:rsidRPr="005C0A48" w14:paraId="662086EF" w14:textId="77777777" w:rsidTr="005C0A48">
      <w:trPr>
        <w:trHeight w:hRule="exact" w:val="1336"/>
      </w:trPr>
      <w:tc>
        <w:tcPr>
          <w:tcW w:w="1276" w:type="dxa"/>
          <w:tcBorders>
            <w:top w:val="single" w:sz="4" w:space="0" w:color="000000"/>
            <w:bottom w:val="single" w:sz="4" w:space="0" w:color="000000"/>
          </w:tcBorders>
          <w:shd w:val="clear" w:color="C0C0C0" w:fill="auto"/>
        </w:tcPr>
        <w:p w14:paraId="36DE6965" w14:textId="77777777" w:rsidR="0076460E" w:rsidRPr="005C0A48" w:rsidRDefault="0033047B">
          <w:pPr>
            <w:spacing w:line="56" w:lineRule="exact"/>
            <w:rPr>
              <w:rFonts w:ascii="Arial Narrow" w:hAnsi="Arial Narrow"/>
              <w:b/>
            </w:rPr>
          </w:pPr>
          <w:r w:rsidRPr="005C0A48">
            <w:rPr>
              <w:rFonts w:ascii="Arial Narrow" w:hAnsi="Arial Narrow"/>
              <w:b/>
              <w:noProof/>
              <w:lang w:val="es-ES"/>
            </w:rPr>
            <w:drawing>
              <wp:anchor distT="0" distB="0" distL="114300" distR="114300" simplePos="0" relativeHeight="251658240" behindDoc="0" locked="0" layoutInCell="1" allowOverlap="1" wp14:anchorId="492C7501" wp14:editId="49917BE2">
                <wp:simplePos x="0" y="0"/>
                <wp:positionH relativeFrom="column">
                  <wp:posOffset>-70485</wp:posOffset>
                </wp:positionH>
                <wp:positionV relativeFrom="paragraph">
                  <wp:posOffset>19050</wp:posOffset>
                </wp:positionV>
                <wp:extent cx="723900" cy="8096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a.jpg"/>
                        <pic:cNvPicPr/>
                      </pic:nvPicPr>
                      <pic:blipFill>
                        <a:blip r:embed="rId1">
                          <a:extLst>
                            <a:ext uri="{28A0092B-C50C-407E-A947-70E740481C1C}">
                              <a14:useLocalDpi xmlns:a14="http://schemas.microsoft.com/office/drawing/2010/main" val="0"/>
                            </a:ext>
                          </a:extLst>
                        </a:blip>
                        <a:stretch>
                          <a:fillRect/>
                        </a:stretch>
                      </pic:blipFill>
                      <pic:spPr>
                        <a:xfrm>
                          <a:off x="0" y="0"/>
                          <a:ext cx="723900" cy="809625"/>
                        </a:xfrm>
                        <a:prstGeom prst="rect">
                          <a:avLst/>
                        </a:prstGeom>
                      </pic:spPr>
                    </pic:pic>
                  </a:graphicData>
                </a:graphic>
                <wp14:sizeRelV relativeFrom="margin">
                  <wp14:pctHeight>0</wp14:pctHeight>
                </wp14:sizeRelV>
              </wp:anchor>
            </w:drawing>
          </w:r>
        </w:p>
        <w:p w14:paraId="0D7E12B3" w14:textId="77777777" w:rsidR="0076460E" w:rsidRPr="005C0A48" w:rsidRDefault="0076460E" w:rsidP="007F36C0">
          <w:pPr>
            <w:tabs>
              <w:tab w:val="center" w:pos="489"/>
            </w:tabs>
            <w:spacing w:after="58"/>
            <w:ind w:left="-118"/>
            <w:rPr>
              <w:rFonts w:ascii="Arial Narrow" w:hAnsi="Arial Narrow"/>
              <w:b/>
            </w:rPr>
          </w:pPr>
        </w:p>
      </w:tc>
      <w:tc>
        <w:tcPr>
          <w:tcW w:w="6237" w:type="dxa"/>
          <w:tcBorders>
            <w:top w:val="single" w:sz="4" w:space="0" w:color="000000"/>
            <w:bottom w:val="single" w:sz="4" w:space="0" w:color="000000"/>
          </w:tcBorders>
          <w:shd w:val="clear" w:color="C0C0C0" w:fill="auto"/>
        </w:tcPr>
        <w:p w14:paraId="38A009AF" w14:textId="138D4D28" w:rsidR="0033047B" w:rsidRPr="005C0A48" w:rsidRDefault="0076460E" w:rsidP="0033047B">
          <w:pPr>
            <w:pStyle w:val="Ttulo1"/>
            <w:pBdr>
              <w:top w:val="none" w:sz="0" w:space="0" w:color="auto"/>
              <w:left w:val="none" w:sz="0" w:space="0" w:color="auto"/>
              <w:bottom w:val="none" w:sz="0" w:space="0" w:color="auto"/>
              <w:right w:val="none" w:sz="0" w:space="0" w:color="auto"/>
            </w:pBdr>
            <w:spacing w:before="40"/>
            <w:ind w:right="-335"/>
            <w:rPr>
              <w:rFonts w:ascii="Arial Narrow" w:hAnsi="Arial Narrow"/>
              <w:sz w:val="26"/>
              <w:szCs w:val="26"/>
            </w:rPr>
          </w:pPr>
          <w:r w:rsidRPr="005C0A48">
            <w:rPr>
              <w:rFonts w:ascii="Arial Narrow" w:hAnsi="Arial Narrow"/>
              <w:sz w:val="26"/>
              <w:szCs w:val="26"/>
            </w:rPr>
            <w:t xml:space="preserve">PRUEBA DE </w:t>
          </w:r>
          <w:r w:rsidR="005C0A48" w:rsidRPr="005C0A48">
            <w:rPr>
              <w:rFonts w:ascii="Arial Narrow" w:hAnsi="Arial Narrow"/>
              <w:sz w:val="26"/>
              <w:szCs w:val="26"/>
            </w:rPr>
            <w:t xml:space="preserve">EVALUACIÓN DE BACHILLERATO PARA EL </w:t>
          </w:r>
          <w:r w:rsidRPr="005C0A48">
            <w:rPr>
              <w:rFonts w:ascii="Arial Narrow" w:hAnsi="Arial Narrow"/>
              <w:sz w:val="26"/>
              <w:szCs w:val="26"/>
            </w:rPr>
            <w:t xml:space="preserve">ACCESO </w:t>
          </w:r>
          <w:r w:rsidR="005C0A48" w:rsidRPr="005C0A48">
            <w:rPr>
              <w:rFonts w:ascii="Arial Narrow" w:hAnsi="Arial Narrow"/>
              <w:sz w:val="26"/>
              <w:szCs w:val="26"/>
            </w:rPr>
            <w:t xml:space="preserve">A LA UNIVERSIDAD </w:t>
          </w:r>
          <w:r w:rsidR="0022657E" w:rsidRPr="005C0A48">
            <w:rPr>
              <w:rFonts w:ascii="Arial Narrow" w:hAnsi="Arial Narrow"/>
              <w:sz w:val="26"/>
              <w:szCs w:val="26"/>
            </w:rPr>
            <w:t xml:space="preserve">Y </w:t>
          </w:r>
          <w:r w:rsidR="005C0A48" w:rsidRPr="005C0A48">
            <w:rPr>
              <w:rFonts w:ascii="Arial Narrow" w:hAnsi="Arial Narrow"/>
              <w:sz w:val="26"/>
              <w:szCs w:val="26"/>
            </w:rPr>
            <w:t xml:space="preserve">PRUEBAS DE </w:t>
          </w:r>
          <w:r w:rsidR="0022657E" w:rsidRPr="005C0A48">
            <w:rPr>
              <w:rFonts w:ascii="Arial Narrow" w:hAnsi="Arial Narrow"/>
              <w:sz w:val="26"/>
              <w:szCs w:val="26"/>
            </w:rPr>
            <w:t>ADM</w:t>
          </w:r>
          <w:r w:rsidR="00F8474E" w:rsidRPr="005C0A48">
            <w:rPr>
              <w:rFonts w:ascii="Arial Narrow" w:hAnsi="Arial Narrow"/>
              <w:sz w:val="26"/>
              <w:szCs w:val="26"/>
            </w:rPr>
            <w:t>I</w:t>
          </w:r>
          <w:r w:rsidR="0022657E" w:rsidRPr="005C0A48">
            <w:rPr>
              <w:rFonts w:ascii="Arial Narrow" w:hAnsi="Arial Narrow"/>
              <w:sz w:val="26"/>
              <w:szCs w:val="26"/>
            </w:rPr>
            <w:t>SIÓN</w:t>
          </w:r>
        </w:p>
        <w:p w14:paraId="6EA0624D" w14:textId="77777777" w:rsidR="0033047B" w:rsidRPr="005C0A48" w:rsidRDefault="0033047B" w:rsidP="0033047B">
          <w:pPr>
            <w:pStyle w:val="Ttulo1"/>
            <w:pBdr>
              <w:top w:val="none" w:sz="0" w:space="0" w:color="auto"/>
              <w:left w:val="none" w:sz="0" w:space="0" w:color="auto"/>
              <w:bottom w:val="none" w:sz="0" w:space="0" w:color="auto"/>
              <w:right w:val="none" w:sz="0" w:space="0" w:color="auto"/>
            </w:pBdr>
            <w:spacing w:before="40"/>
            <w:ind w:right="-335"/>
            <w:rPr>
              <w:rFonts w:ascii="Arial Narrow" w:hAnsi="Arial Narrow"/>
              <w:sz w:val="20"/>
            </w:rPr>
          </w:pPr>
          <w:r w:rsidRPr="005C0A48">
            <w:rPr>
              <w:rFonts w:ascii="Arial Narrow" w:hAnsi="Arial Narrow"/>
              <w:sz w:val="20"/>
            </w:rPr>
            <w:t>ANDALUCÍA, CEUTA, MELILLA y CENTROS en MARRUECOS</w:t>
          </w:r>
        </w:p>
        <w:p w14:paraId="19E81B1C" w14:textId="3018C16B" w:rsidR="0076460E" w:rsidRPr="005C0A48" w:rsidRDefault="0076460E" w:rsidP="0033047B">
          <w:pPr>
            <w:tabs>
              <w:tab w:val="left" w:pos="5274"/>
            </w:tabs>
            <w:spacing w:after="58"/>
            <w:ind w:right="-335"/>
            <w:jc w:val="center"/>
            <w:rPr>
              <w:rFonts w:ascii="Arial Narrow" w:hAnsi="Arial Narrow"/>
              <w:b/>
            </w:rPr>
          </w:pPr>
          <w:r w:rsidRPr="005C0A48">
            <w:rPr>
              <w:rFonts w:ascii="Arial Narrow" w:hAnsi="Arial Narrow"/>
            </w:rPr>
            <w:t>CURSO 20</w:t>
          </w:r>
          <w:r w:rsidR="00E72CBC" w:rsidRPr="005C0A48">
            <w:rPr>
              <w:rFonts w:ascii="Arial Narrow" w:hAnsi="Arial Narrow"/>
            </w:rPr>
            <w:t>2</w:t>
          </w:r>
          <w:r w:rsidR="00340C2E">
            <w:rPr>
              <w:rFonts w:ascii="Arial Narrow" w:hAnsi="Arial Narrow"/>
            </w:rPr>
            <w:t>3</w:t>
          </w:r>
          <w:r w:rsidRPr="005C0A48">
            <w:rPr>
              <w:rFonts w:ascii="Arial Narrow" w:hAnsi="Arial Narrow"/>
            </w:rPr>
            <w:t>-20</w:t>
          </w:r>
          <w:r w:rsidR="00825E8D" w:rsidRPr="005C0A48">
            <w:rPr>
              <w:rFonts w:ascii="Arial Narrow" w:hAnsi="Arial Narrow"/>
            </w:rPr>
            <w:t>2</w:t>
          </w:r>
          <w:r w:rsidR="00340C2E">
            <w:rPr>
              <w:rFonts w:ascii="Arial Narrow" w:hAnsi="Arial Narrow"/>
            </w:rPr>
            <w:t>4</w:t>
          </w:r>
        </w:p>
      </w:tc>
      <w:tc>
        <w:tcPr>
          <w:tcW w:w="2693" w:type="dxa"/>
          <w:tcBorders>
            <w:top w:val="single" w:sz="4" w:space="0" w:color="000000"/>
            <w:bottom w:val="single" w:sz="4" w:space="0" w:color="000000"/>
          </w:tcBorders>
          <w:shd w:val="clear" w:color="C0C0C0" w:fill="auto"/>
        </w:tcPr>
        <w:p w14:paraId="7864D3D1" w14:textId="77777777" w:rsidR="0076460E" w:rsidRPr="005C0A48" w:rsidRDefault="0076460E">
          <w:pPr>
            <w:spacing w:line="56" w:lineRule="exact"/>
            <w:rPr>
              <w:rFonts w:ascii="Arial Narrow" w:hAnsi="Arial Narrow"/>
              <w:b/>
            </w:rPr>
          </w:pPr>
        </w:p>
        <w:p w14:paraId="4F1EE02D" w14:textId="7B327400" w:rsidR="0076460E" w:rsidRPr="009F3EFE" w:rsidRDefault="0076460E">
          <w:pPr>
            <w:spacing w:after="58"/>
            <w:jc w:val="center"/>
            <w:rPr>
              <w:rFonts w:ascii="Arial Narrow" w:hAnsi="Arial Narrow"/>
              <w:b/>
              <w:sz w:val="32"/>
            </w:rPr>
          </w:pPr>
        </w:p>
        <w:p w14:paraId="6E8B03DF" w14:textId="16FCCC33" w:rsidR="0076460E" w:rsidRPr="005C0A48" w:rsidRDefault="009F3EFE">
          <w:pPr>
            <w:spacing w:after="58"/>
            <w:jc w:val="center"/>
            <w:rPr>
              <w:rFonts w:ascii="Arial Narrow" w:hAnsi="Arial Narrow"/>
              <w:b/>
            </w:rPr>
          </w:pPr>
          <w:r>
            <w:rPr>
              <w:rFonts w:ascii="Arial Narrow" w:hAnsi="Arial Narrow"/>
              <w:b/>
            </w:rPr>
            <w:t>GRIEGO II</w:t>
          </w:r>
        </w:p>
      </w:tc>
    </w:tr>
  </w:tbl>
  <w:p w14:paraId="1B1AB361" w14:textId="77777777" w:rsidR="00340C2E" w:rsidRDefault="00340C2E" w:rsidP="00340C2E">
    <w:pPr>
      <w:pBdr>
        <w:top w:val="single" w:sz="7" w:space="0" w:color="FFFFFF"/>
        <w:left w:val="single" w:sz="7" w:space="0" w:color="FFFFFF"/>
        <w:bottom w:val="single" w:sz="7" w:space="0" w:color="FFFFFF"/>
        <w:right w:val="single" w:sz="7" w:space="0" w:color="FFFFFF"/>
      </w:pBdr>
      <w:jc w:val="both"/>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firstRow="0" w:lastRow="0" w:firstColumn="0" w:lastColumn="0" w:noHBand="0" w:noVBand="0"/>
    </w:tblPr>
    <w:tblGrid>
      <w:gridCol w:w="10206"/>
    </w:tblGrid>
    <w:tr w:rsidR="00340C2E" w14:paraId="0E5CA3C1" w14:textId="77777777" w:rsidTr="00340C2E">
      <w:trPr>
        <w:cantSplit/>
        <w:trHeight w:val="450"/>
      </w:trPr>
      <w:tc>
        <w:tcPr>
          <w:tcW w:w="10206" w:type="dxa"/>
          <w:shd w:val="clear" w:color="C0C0C0" w:fill="auto"/>
          <w:vAlign w:val="center"/>
        </w:tcPr>
        <w:p w14:paraId="6A606056" w14:textId="77777777" w:rsidR="00340C2E" w:rsidRPr="00340C2E" w:rsidRDefault="00340C2E" w:rsidP="00340C2E">
          <w:pPr>
            <w:jc w:val="center"/>
            <w:rPr>
              <w:rFonts w:ascii="Arial Narrow" w:hAnsi="Arial Narrow"/>
              <w:b/>
              <w:sz w:val="24"/>
              <w:szCs w:val="24"/>
            </w:rPr>
          </w:pPr>
          <w:r w:rsidRPr="00340C2E">
            <w:rPr>
              <w:rFonts w:ascii="Arial Narrow" w:hAnsi="Arial Narrow"/>
              <w:b/>
              <w:sz w:val="24"/>
              <w:szCs w:val="24"/>
            </w:rPr>
            <w:t>CRITERIOS ESPECÍFICOS DE CORRECCIÓN</w:t>
          </w:r>
        </w:p>
      </w:tc>
    </w:tr>
  </w:tbl>
  <w:p w14:paraId="1302D4CB" w14:textId="77777777" w:rsidR="00340C2E" w:rsidRDefault="00340C2E" w:rsidP="00340C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52D28"/>
    <w:multiLevelType w:val="singleLevel"/>
    <w:tmpl w:val="0C0A000F"/>
    <w:lvl w:ilvl="0">
      <w:start w:val="1"/>
      <w:numFmt w:val="decimal"/>
      <w:lvlText w:val="%1."/>
      <w:lvlJc w:val="left"/>
      <w:pPr>
        <w:tabs>
          <w:tab w:val="num" w:pos="360"/>
        </w:tabs>
        <w:ind w:left="360" w:hanging="360"/>
      </w:pPr>
      <w:rPr>
        <w:rFonts w:cs="Times New Roman"/>
      </w:rPr>
    </w:lvl>
  </w:abstractNum>
  <w:num w:numId="1" w16cid:durableId="1721317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2BC"/>
    <w:rsid w:val="00004039"/>
    <w:rsid w:val="000752E1"/>
    <w:rsid w:val="000B5C2B"/>
    <w:rsid w:val="000C0B05"/>
    <w:rsid w:val="00104E2F"/>
    <w:rsid w:val="0014000B"/>
    <w:rsid w:val="001D14FA"/>
    <w:rsid w:val="001E4951"/>
    <w:rsid w:val="002032BC"/>
    <w:rsid w:val="0020536E"/>
    <w:rsid w:val="0022657E"/>
    <w:rsid w:val="00270637"/>
    <w:rsid w:val="002D35A1"/>
    <w:rsid w:val="0033047B"/>
    <w:rsid w:val="00340C2E"/>
    <w:rsid w:val="003436CD"/>
    <w:rsid w:val="00347714"/>
    <w:rsid w:val="0041628D"/>
    <w:rsid w:val="0042732E"/>
    <w:rsid w:val="0047186B"/>
    <w:rsid w:val="004C5852"/>
    <w:rsid w:val="004E63A9"/>
    <w:rsid w:val="0052780D"/>
    <w:rsid w:val="00551199"/>
    <w:rsid w:val="00587444"/>
    <w:rsid w:val="005A29D1"/>
    <w:rsid w:val="005A3487"/>
    <w:rsid w:val="005C0A48"/>
    <w:rsid w:val="00674BFB"/>
    <w:rsid w:val="006C01B2"/>
    <w:rsid w:val="006C2FA6"/>
    <w:rsid w:val="006C6C71"/>
    <w:rsid w:val="006D64A9"/>
    <w:rsid w:val="006E17F4"/>
    <w:rsid w:val="006F1AE0"/>
    <w:rsid w:val="006F7609"/>
    <w:rsid w:val="0076278C"/>
    <w:rsid w:val="0076460E"/>
    <w:rsid w:val="00776E18"/>
    <w:rsid w:val="007931ED"/>
    <w:rsid w:val="007F1876"/>
    <w:rsid w:val="007F36C0"/>
    <w:rsid w:val="00825E8D"/>
    <w:rsid w:val="00862749"/>
    <w:rsid w:val="008F7565"/>
    <w:rsid w:val="009B1AF7"/>
    <w:rsid w:val="009D2B54"/>
    <w:rsid w:val="009F3EFE"/>
    <w:rsid w:val="00A83147"/>
    <w:rsid w:val="00AD2209"/>
    <w:rsid w:val="00AE75D5"/>
    <w:rsid w:val="00B522D1"/>
    <w:rsid w:val="00BD2826"/>
    <w:rsid w:val="00C7412C"/>
    <w:rsid w:val="00C77509"/>
    <w:rsid w:val="00CA5665"/>
    <w:rsid w:val="00CE067C"/>
    <w:rsid w:val="00CE4385"/>
    <w:rsid w:val="00DD5DDC"/>
    <w:rsid w:val="00E41D8D"/>
    <w:rsid w:val="00E72CBC"/>
    <w:rsid w:val="00E922A7"/>
    <w:rsid w:val="00EA179D"/>
    <w:rsid w:val="00F418EA"/>
    <w:rsid w:val="00F8474E"/>
    <w:rsid w:val="00FB13D7"/>
    <w:rsid w:val="00FC75AC"/>
    <w:rsid w:val="00FE76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9BB0477"/>
  <w15:docId w15:val="{2768F9AA-4654-46F0-818B-EE16AD19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C2B"/>
    <w:rPr>
      <w:sz w:val="20"/>
      <w:szCs w:val="20"/>
      <w:lang w:val="es-ES_tradnl"/>
    </w:rPr>
  </w:style>
  <w:style w:type="paragraph" w:styleId="Ttulo1">
    <w:name w:val="heading 1"/>
    <w:basedOn w:val="Normal"/>
    <w:next w:val="Normal"/>
    <w:link w:val="Ttulo1Car"/>
    <w:uiPriority w:val="99"/>
    <w:qFormat/>
    <w:rsid w:val="000B5C2B"/>
    <w:pPr>
      <w:keepNext/>
      <w:pBdr>
        <w:top w:val="single" w:sz="6" w:space="0" w:color="FFFFFF"/>
        <w:left w:val="single" w:sz="6" w:space="0" w:color="FFFFFF"/>
        <w:bottom w:val="single" w:sz="6" w:space="0" w:color="FFFFFF"/>
        <w:right w:val="single" w:sz="6" w:space="0" w:color="FFFFFF"/>
      </w:pBdr>
      <w:spacing w:after="58"/>
      <w:jc w:val="center"/>
      <w:outlineLvl w:val="0"/>
    </w:pPr>
    <w:rPr>
      <w:b/>
      <w:sz w:val="24"/>
    </w:rPr>
  </w:style>
  <w:style w:type="paragraph" w:styleId="Ttulo2">
    <w:name w:val="heading 2"/>
    <w:basedOn w:val="Normal"/>
    <w:next w:val="Normal"/>
    <w:link w:val="Ttulo2Car"/>
    <w:uiPriority w:val="99"/>
    <w:qFormat/>
    <w:rsid w:val="000B5C2B"/>
    <w:pPr>
      <w:keepNext/>
      <w:pBdr>
        <w:top w:val="single" w:sz="6" w:space="0" w:color="FFFFFF"/>
        <w:left w:val="single" w:sz="6" w:space="0" w:color="FFFFFF"/>
        <w:bottom w:val="single" w:sz="6" w:space="0" w:color="FFFFFF"/>
        <w:right w:val="single" w:sz="6" w:space="0" w:color="FFFFFF"/>
      </w:pBdr>
      <w:spacing w:after="58"/>
      <w:outlineLvl w:val="1"/>
    </w:pPr>
    <w:rPr>
      <w:rFonts w:ascii="Arial Narrow" w:hAnsi="Arial Narrow"/>
      <w:b/>
    </w:rPr>
  </w:style>
  <w:style w:type="paragraph" w:styleId="Ttulo3">
    <w:name w:val="heading 3"/>
    <w:basedOn w:val="Normal"/>
    <w:next w:val="Normal"/>
    <w:link w:val="Ttulo3Car"/>
    <w:semiHidden/>
    <w:unhideWhenUsed/>
    <w:qFormat/>
    <w:locked/>
    <w:rsid w:val="00340C2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2A6E"/>
    <w:rPr>
      <w:rFonts w:asciiTheme="majorHAnsi" w:eastAsiaTheme="majorEastAsia" w:hAnsiTheme="majorHAnsi" w:cstheme="majorBidi"/>
      <w:b/>
      <w:bCs/>
      <w:kern w:val="32"/>
      <w:sz w:val="32"/>
      <w:szCs w:val="32"/>
      <w:lang w:val="es-ES_tradnl"/>
    </w:rPr>
  </w:style>
  <w:style w:type="character" w:customStyle="1" w:styleId="Ttulo2Car">
    <w:name w:val="Título 2 Car"/>
    <w:basedOn w:val="Fuentedeprrafopredeter"/>
    <w:link w:val="Ttulo2"/>
    <w:uiPriority w:val="9"/>
    <w:semiHidden/>
    <w:rsid w:val="00DA2A6E"/>
    <w:rPr>
      <w:rFonts w:asciiTheme="majorHAnsi" w:eastAsiaTheme="majorEastAsia" w:hAnsiTheme="majorHAnsi" w:cstheme="majorBidi"/>
      <w:b/>
      <w:bCs/>
      <w:i/>
      <w:iCs/>
      <w:sz w:val="28"/>
      <w:szCs w:val="28"/>
      <w:lang w:val="es-ES_tradnl"/>
    </w:rPr>
  </w:style>
  <w:style w:type="paragraph" w:styleId="Encabezado">
    <w:name w:val="header"/>
    <w:basedOn w:val="Normal"/>
    <w:link w:val="EncabezadoCar"/>
    <w:rsid w:val="000B5C2B"/>
    <w:pPr>
      <w:tabs>
        <w:tab w:val="center" w:pos="4252"/>
        <w:tab w:val="right" w:pos="8504"/>
      </w:tabs>
    </w:pPr>
  </w:style>
  <w:style w:type="character" w:customStyle="1" w:styleId="EncabezadoCar">
    <w:name w:val="Encabezado Car"/>
    <w:basedOn w:val="Fuentedeprrafopredeter"/>
    <w:link w:val="Encabezado"/>
    <w:uiPriority w:val="99"/>
    <w:semiHidden/>
    <w:rsid w:val="00DA2A6E"/>
    <w:rPr>
      <w:sz w:val="20"/>
      <w:szCs w:val="20"/>
      <w:lang w:val="es-ES_tradnl"/>
    </w:rPr>
  </w:style>
  <w:style w:type="paragraph" w:styleId="Piedepgina">
    <w:name w:val="footer"/>
    <w:basedOn w:val="Normal"/>
    <w:link w:val="PiedepginaCar"/>
    <w:uiPriority w:val="99"/>
    <w:rsid w:val="000B5C2B"/>
    <w:pPr>
      <w:tabs>
        <w:tab w:val="center" w:pos="4252"/>
        <w:tab w:val="right" w:pos="8504"/>
      </w:tabs>
    </w:pPr>
  </w:style>
  <w:style w:type="character" w:customStyle="1" w:styleId="PiedepginaCar">
    <w:name w:val="Pie de página Car"/>
    <w:basedOn w:val="Fuentedeprrafopredeter"/>
    <w:link w:val="Piedepgina"/>
    <w:uiPriority w:val="99"/>
    <w:semiHidden/>
    <w:rsid w:val="00DA2A6E"/>
    <w:rPr>
      <w:sz w:val="20"/>
      <w:szCs w:val="20"/>
      <w:lang w:val="es-ES_tradnl"/>
    </w:rPr>
  </w:style>
  <w:style w:type="character" w:customStyle="1" w:styleId="Ttulo3Car">
    <w:name w:val="Título 3 Car"/>
    <w:basedOn w:val="Fuentedeprrafopredeter"/>
    <w:link w:val="Ttulo3"/>
    <w:semiHidden/>
    <w:rsid w:val="00340C2E"/>
    <w:rPr>
      <w:rFonts w:asciiTheme="majorHAnsi" w:eastAsiaTheme="majorEastAsia" w:hAnsiTheme="majorHAnsi" w:cstheme="majorBidi"/>
      <w:color w:val="243F60" w:themeColor="accent1" w:themeShade="7F"/>
      <w:sz w:val="24"/>
      <w:szCs w:val="24"/>
      <w:lang w:val="es-ES_tradnl"/>
    </w:rPr>
  </w:style>
  <w:style w:type="paragraph" w:customStyle="1" w:styleId="Default">
    <w:name w:val="Default"/>
    <w:qFormat/>
    <w:rsid w:val="00AD2209"/>
    <w:pPr>
      <w:suppressAutoHyphens/>
    </w:pPr>
    <w:rPr>
      <w:rFonts w:ascii="Arial Narrow" w:hAnsi="Arial Narrow"/>
      <w:color w:val="000000"/>
      <w:sz w:val="24"/>
    </w:rPr>
  </w:style>
  <w:style w:type="paragraph" w:styleId="Textodeglobo">
    <w:name w:val="Balloon Text"/>
    <w:basedOn w:val="Normal"/>
    <w:link w:val="TextodegloboCar"/>
    <w:uiPriority w:val="99"/>
    <w:semiHidden/>
    <w:unhideWhenUsed/>
    <w:rsid w:val="00AD220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2209"/>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279</Words>
  <Characters>1442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Ual</dc:creator>
  <cp:keywords/>
  <dc:description/>
  <cp:lastModifiedBy>MARIA ANGELES CUETO BORREGO</cp:lastModifiedBy>
  <cp:revision>5</cp:revision>
  <cp:lastPrinted>2024-03-12T16:06:00Z</cp:lastPrinted>
  <dcterms:created xsi:type="dcterms:W3CDTF">2024-03-12T16:08:00Z</dcterms:created>
  <dcterms:modified xsi:type="dcterms:W3CDTF">2024-04-12T08:25:00Z</dcterms:modified>
</cp:coreProperties>
</file>